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302" w:rsidRDefault="00BE19F4">
      <w:r>
        <w:pict>
          <v:group id="_x0000_s1026" style="width:114.4pt;height:80.6pt;mso-position-horizontal-relative:char;mso-position-vertical-relative:line" coordsize="2288,1612">
            <v:rect id="_x0000_s1027" style="position:absolute;width:2288;height:1612" coordsize="21600,21600" stroked="f">
              <v:fill o:detectmouseclick="t"/>
              <v:stroke joinstyle="round"/>
              <v:path arrowok="t" o:connectlocs="10800,10800"/>
              <v:textbox inset="0,0,0,0">
                <w:txbxContent>
                  <w:p w:rsidR="00504B84" w:rsidRDefault="00504B84">
                    <w:pPr>
                      <w:pStyle w:val="FreeFormA"/>
                      <w:rPr>
                        <w:rFonts w:eastAsia="Times New Roman"/>
                        <w:color w:val="auto"/>
                      </w:rPr>
                    </w:pPr>
                  </w:p>
                </w:txbxContent>
              </v:textbox>
            </v:rect>
            <v:shape id="_x0000_s1028" style="position:absolute;width:2268;height:1612" coordsize="21600,21600" o:spt="100" adj="0,,0" path="">
              <v:stroke joinstyle="round"/>
              <v:imagedata r:id="rId8" o:title=""/>
              <v:formulas/>
              <v:path o:connecttype="segments"/>
            </v:shape>
            <w10:wrap type="none"/>
            <w10:anchorlock/>
          </v:group>
        </w:pict>
      </w:r>
    </w:p>
    <w:p w:rsidR="00AE4302" w:rsidRDefault="00AE4302"/>
    <w:p w:rsidR="00AE4302" w:rsidRDefault="00AE4302"/>
    <w:p w:rsidR="00AE4302" w:rsidRDefault="00AE4302"/>
    <w:p w:rsidR="00AE4302" w:rsidRDefault="00AE4302"/>
    <w:p w:rsidR="00AE4302" w:rsidRDefault="00AE4302"/>
    <w:p w:rsidR="00AE4302" w:rsidRDefault="008B402C">
      <w:pPr>
        <w:pStyle w:val="Heading1-look"/>
        <w:rPr>
          <w:rFonts w:ascii="Calibri Bold" w:hAnsi="Calibri Bold"/>
          <w:sz w:val="44"/>
        </w:rPr>
      </w:pPr>
      <w:r>
        <w:rPr>
          <w:rFonts w:ascii="Calibri Bold" w:hAnsi="Calibri Bold"/>
          <w:sz w:val="44"/>
        </w:rPr>
        <w:t xml:space="preserve">MetaMatrix </w:t>
      </w:r>
      <w:r w:rsidR="00E9015D">
        <w:rPr>
          <w:rFonts w:ascii="Calibri Bold" w:hAnsi="Calibri Bold"/>
          <w:sz w:val="44"/>
        </w:rPr>
        <w:t>Solr Connector</w:t>
      </w:r>
    </w:p>
    <w:p w:rsidR="00AE4302" w:rsidRDefault="00E9015D">
      <w:pPr>
        <w:pStyle w:val="Heading1-look"/>
        <w:rPr>
          <w:rFonts w:ascii="Calibri" w:hAnsi="Calibri"/>
          <w:sz w:val="32"/>
        </w:rPr>
      </w:pPr>
      <w:r>
        <w:rPr>
          <w:rFonts w:ascii="Calibri" w:hAnsi="Calibri"/>
          <w:sz w:val="32"/>
        </w:rPr>
        <w:t>Design Document</w:t>
      </w:r>
    </w:p>
    <w:p w:rsidR="00AE4302" w:rsidRDefault="00AE4302">
      <w:pPr>
        <w:pStyle w:val="Heading1-look"/>
        <w:rPr>
          <w:rFonts w:ascii="Calibri" w:hAnsi="Calibri"/>
          <w:sz w:val="32"/>
        </w:rPr>
      </w:pPr>
    </w:p>
    <w:p w:rsidR="00AE4302" w:rsidRDefault="00E9015D">
      <w:pPr>
        <w:pStyle w:val="Heading1-look"/>
        <w:rPr>
          <w:rFonts w:ascii="Calibri" w:hAnsi="Calibri"/>
          <w:sz w:val="32"/>
        </w:rPr>
      </w:pPr>
      <w:r>
        <w:rPr>
          <w:rFonts w:ascii="Calibri Italic" w:hAnsi="Calibri Italic"/>
          <w:color w:val="585858"/>
          <w:sz w:val="32"/>
        </w:rPr>
        <w:t>Bank of America</w:t>
      </w:r>
      <w:r>
        <w:rPr>
          <w:rFonts w:ascii="Calibri" w:hAnsi="Calibri"/>
          <w:sz w:val="32"/>
        </w:rPr>
        <w:t xml:space="preserve"> </w:t>
      </w:r>
    </w:p>
    <w:p w:rsidR="00AE4302" w:rsidRDefault="00AE4302">
      <w:pPr>
        <w:pStyle w:val="Heading1-look"/>
        <w:rPr>
          <w:rFonts w:ascii="Calibri" w:hAnsi="Calibri"/>
          <w:sz w:val="32"/>
        </w:rPr>
      </w:pPr>
    </w:p>
    <w:p w:rsidR="00AE4302" w:rsidRDefault="00AE4302">
      <w:pPr>
        <w:pStyle w:val="Heading1-look"/>
        <w:rPr>
          <w:rFonts w:ascii="Calibri Bold" w:hAnsi="Calibri Bold"/>
          <w:sz w:val="32"/>
        </w:rPr>
      </w:pPr>
      <w:r>
        <w:rPr>
          <w:rFonts w:ascii="Calibri" w:hAnsi="Calibri"/>
          <w:sz w:val="32"/>
        </w:rPr>
        <w:t xml:space="preserve">Prepared by: </w:t>
      </w:r>
      <w:r w:rsidR="00E9015D">
        <w:rPr>
          <w:rFonts w:ascii="Calibri" w:hAnsi="Calibri"/>
          <w:sz w:val="32"/>
        </w:rPr>
        <w:t>Michael Walker</w:t>
      </w:r>
    </w:p>
    <w:p w:rsidR="00AE4302" w:rsidRDefault="00BE19F4">
      <w:pPr>
        <w:pStyle w:val="TitleA"/>
        <w:jc w:val="both"/>
      </w:pPr>
      <w:r w:rsidRPr="00BE19F4">
        <w:rPr>
          <w:rFonts w:ascii="Calibri" w:hAnsi="Calibri"/>
          <w:sz w:val="32"/>
        </w:rPr>
        <w:fldChar w:fldCharType="begin"/>
      </w:r>
      <w:r w:rsidR="00AE4302">
        <w:rPr>
          <w:rFonts w:ascii="Calibri" w:hAnsi="Calibri"/>
          <w:sz w:val="32"/>
        </w:rPr>
        <w:instrText xml:space="preserve"> DATE \@ "MMMM d, yyyy" </w:instrText>
      </w:r>
      <w:r w:rsidRPr="00BE19F4">
        <w:rPr>
          <w:rFonts w:ascii="Calibri" w:hAnsi="Calibri"/>
          <w:sz w:val="32"/>
        </w:rPr>
        <w:fldChar w:fldCharType="separate"/>
      </w:r>
      <w:r w:rsidR="00325559">
        <w:rPr>
          <w:rFonts w:ascii="Calibri" w:hAnsi="Calibri"/>
          <w:noProof/>
          <w:sz w:val="32"/>
        </w:rPr>
        <w:t>February 22, 2010</w:t>
      </w:r>
      <w:r>
        <w:fldChar w:fldCharType="end"/>
      </w:r>
    </w:p>
    <w:p w:rsidR="00AE4302" w:rsidRDefault="00AE4302"/>
    <w:p w:rsidR="0058089D" w:rsidRDefault="0058089D">
      <w:pPr>
        <w:pStyle w:val="FreeForm"/>
        <w:rPr>
          <w:sz w:val="28"/>
        </w:rPr>
      </w:pPr>
      <w:bookmarkStart w:id="0" w:name="TOC233532990"/>
    </w:p>
    <w:p w:rsidR="0058089D" w:rsidRDefault="0058089D">
      <w:pPr>
        <w:pStyle w:val="FreeForm"/>
        <w:rPr>
          <w:sz w:val="28"/>
        </w:rPr>
      </w:pPr>
    </w:p>
    <w:p w:rsidR="00AE4302" w:rsidRDefault="00AE4302">
      <w:pPr>
        <w:pStyle w:val="FreeForm"/>
        <w:rPr>
          <w:rFonts w:eastAsia="Times New Roman"/>
          <w:color w:val="auto"/>
        </w:rPr>
      </w:pPr>
      <w:r>
        <w:rPr>
          <w:sz w:val="28"/>
        </w:rPr>
        <w:br w:type="page"/>
      </w:r>
      <w:bookmarkEnd w:id="0"/>
    </w:p>
    <w:sdt>
      <w:sdtPr>
        <w:id w:val="253615344"/>
        <w:docPartObj>
          <w:docPartGallery w:val="Table of Contents"/>
          <w:docPartUnique/>
        </w:docPartObj>
      </w:sdtPr>
      <w:sdtEndPr>
        <w:rPr>
          <w:rFonts w:ascii="Calibri" w:eastAsia="ヒラギノ角ゴ Pro W3" w:hAnsi="Calibri" w:cs="Times New Roman"/>
          <w:b w:val="0"/>
          <w:bCs w:val="0"/>
          <w:color w:val="000000"/>
          <w:sz w:val="24"/>
          <w:szCs w:val="24"/>
        </w:rPr>
      </w:sdtEndPr>
      <w:sdtContent>
        <w:p w:rsidR="0058089D" w:rsidRDefault="0058089D">
          <w:pPr>
            <w:pStyle w:val="TOCHeading"/>
          </w:pPr>
          <w:r>
            <w:t>Contents</w:t>
          </w:r>
        </w:p>
        <w:p w:rsidR="00A33A74" w:rsidRDefault="0058089D">
          <w:pPr>
            <w:pStyle w:val="TOC1"/>
            <w:tabs>
              <w:tab w:val="left" w:pos="480"/>
              <w:tab w:val="right" w:leader="dot" w:pos="9350"/>
            </w:tabs>
            <w:rPr>
              <w:rFonts w:asciiTheme="minorHAnsi" w:eastAsiaTheme="minorEastAsia" w:hAnsiTheme="minorHAnsi" w:cstheme="minorBidi"/>
              <w:noProof/>
              <w:color w:val="auto"/>
              <w:sz w:val="22"/>
              <w:szCs w:val="22"/>
            </w:rPr>
          </w:pPr>
          <w:r>
            <w:fldChar w:fldCharType="begin"/>
          </w:r>
          <w:r>
            <w:instrText xml:space="preserve"> TOC \o "1-3" \h \z \u </w:instrText>
          </w:r>
          <w:r>
            <w:fldChar w:fldCharType="separate"/>
          </w:r>
          <w:hyperlink w:anchor="_Toc254690984" w:history="1">
            <w:r w:rsidR="00A33A74" w:rsidRPr="000A3F44">
              <w:rPr>
                <w:rStyle w:val="Hyperlink"/>
                <w:noProof/>
              </w:rPr>
              <w:t>1.</w:t>
            </w:r>
            <w:r w:rsidR="00A33A74">
              <w:rPr>
                <w:rFonts w:asciiTheme="minorHAnsi" w:eastAsiaTheme="minorEastAsia" w:hAnsiTheme="minorHAnsi" w:cstheme="minorBidi"/>
                <w:noProof/>
                <w:color w:val="auto"/>
                <w:sz w:val="22"/>
                <w:szCs w:val="22"/>
              </w:rPr>
              <w:tab/>
            </w:r>
            <w:r w:rsidR="00A33A74" w:rsidRPr="000A3F44">
              <w:rPr>
                <w:rStyle w:val="Hyperlink"/>
                <w:noProof/>
              </w:rPr>
              <w:t>Confidentiality Clause</w:t>
            </w:r>
            <w:r w:rsidR="00A33A74">
              <w:rPr>
                <w:noProof/>
                <w:webHidden/>
              </w:rPr>
              <w:tab/>
            </w:r>
            <w:r w:rsidR="00A33A74">
              <w:rPr>
                <w:noProof/>
                <w:webHidden/>
              </w:rPr>
              <w:fldChar w:fldCharType="begin"/>
            </w:r>
            <w:r w:rsidR="00A33A74">
              <w:rPr>
                <w:noProof/>
                <w:webHidden/>
              </w:rPr>
              <w:instrText xml:space="preserve"> PAGEREF _Toc254690984 \h </w:instrText>
            </w:r>
            <w:r w:rsidR="00A33A74">
              <w:rPr>
                <w:noProof/>
                <w:webHidden/>
              </w:rPr>
            </w:r>
            <w:r w:rsidR="00A33A74">
              <w:rPr>
                <w:noProof/>
                <w:webHidden/>
              </w:rPr>
              <w:fldChar w:fldCharType="separate"/>
            </w:r>
            <w:r w:rsidR="00A33A74">
              <w:rPr>
                <w:noProof/>
                <w:webHidden/>
              </w:rPr>
              <w:t>5</w:t>
            </w:r>
            <w:r w:rsidR="00A33A74">
              <w:rPr>
                <w:noProof/>
                <w:webHidden/>
              </w:rPr>
              <w:fldChar w:fldCharType="end"/>
            </w:r>
          </w:hyperlink>
        </w:p>
        <w:p w:rsidR="00A33A74" w:rsidRDefault="00A33A74">
          <w:pPr>
            <w:pStyle w:val="TOC1"/>
            <w:tabs>
              <w:tab w:val="left" w:pos="480"/>
              <w:tab w:val="right" w:leader="dot" w:pos="9350"/>
            </w:tabs>
            <w:rPr>
              <w:rFonts w:asciiTheme="minorHAnsi" w:eastAsiaTheme="minorEastAsia" w:hAnsiTheme="minorHAnsi" w:cstheme="minorBidi"/>
              <w:noProof/>
              <w:color w:val="auto"/>
              <w:sz w:val="22"/>
              <w:szCs w:val="22"/>
            </w:rPr>
          </w:pPr>
          <w:hyperlink w:anchor="_Toc254690985" w:history="1">
            <w:r w:rsidRPr="000A3F44">
              <w:rPr>
                <w:rStyle w:val="Hyperlink"/>
                <w:noProof/>
              </w:rPr>
              <w:t>2.</w:t>
            </w:r>
            <w:r>
              <w:rPr>
                <w:rFonts w:asciiTheme="minorHAnsi" w:eastAsiaTheme="minorEastAsia" w:hAnsiTheme="minorHAnsi" w:cstheme="minorBidi"/>
                <w:noProof/>
                <w:color w:val="auto"/>
                <w:sz w:val="22"/>
                <w:szCs w:val="22"/>
              </w:rPr>
              <w:tab/>
            </w:r>
            <w:r w:rsidRPr="000A3F44">
              <w:rPr>
                <w:rStyle w:val="Hyperlink"/>
                <w:noProof/>
              </w:rPr>
              <w:t>Copyright Protection</w:t>
            </w:r>
            <w:r>
              <w:rPr>
                <w:noProof/>
                <w:webHidden/>
              </w:rPr>
              <w:tab/>
            </w:r>
            <w:r>
              <w:rPr>
                <w:noProof/>
                <w:webHidden/>
              </w:rPr>
              <w:fldChar w:fldCharType="begin"/>
            </w:r>
            <w:r>
              <w:rPr>
                <w:noProof/>
                <w:webHidden/>
              </w:rPr>
              <w:instrText xml:space="preserve"> PAGEREF _Toc254690985 \h </w:instrText>
            </w:r>
            <w:r>
              <w:rPr>
                <w:noProof/>
                <w:webHidden/>
              </w:rPr>
            </w:r>
            <w:r>
              <w:rPr>
                <w:noProof/>
                <w:webHidden/>
              </w:rPr>
              <w:fldChar w:fldCharType="separate"/>
            </w:r>
            <w:r>
              <w:rPr>
                <w:noProof/>
                <w:webHidden/>
              </w:rPr>
              <w:t>5</w:t>
            </w:r>
            <w:r>
              <w:rPr>
                <w:noProof/>
                <w:webHidden/>
              </w:rPr>
              <w:fldChar w:fldCharType="end"/>
            </w:r>
          </w:hyperlink>
        </w:p>
        <w:p w:rsidR="00A33A74" w:rsidRDefault="00A33A74">
          <w:pPr>
            <w:pStyle w:val="TOC1"/>
            <w:tabs>
              <w:tab w:val="left" w:pos="480"/>
              <w:tab w:val="right" w:leader="dot" w:pos="9350"/>
            </w:tabs>
            <w:rPr>
              <w:rFonts w:asciiTheme="minorHAnsi" w:eastAsiaTheme="minorEastAsia" w:hAnsiTheme="minorHAnsi" w:cstheme="minorBidi"/>
              <w:noProof/>
              <w:color w:val="auto"/>
              <w:sz w:val="22"/>
              <w:szCs w:val="22"/>
            </w:rPr>
          </w:pPr>
          <w:hyperlink w:anchor="_Toc254690986" w:history="1">
            <w:r w:rsidRPr="000A3F44">
              <w:rPr>
                <w:rStyle w:val="Hyperlink"/>
                <w:noProof/>
              </w:rPr>
              <w:t>3.</w:t>
            </w:r>
            <w:r>
              <w:rPr>
                <w:rFonts w:asciiTheme="minorHAnsi" w:eastAsiaTheme="minorEastAsia" w:hAnsiTheme="minorHAnsi" w:cstheme="minorBidi"/>
                <w:noProof/>
                <w:color w:val="auto"/>
                <w:sz w:val="22"/>
                <w:szCs w:val="22"/>
              </w:rPr>
              <w:tab/>
            </w:r>
            <w:r w:rsidRPr="000A3F44">
              <w:rPr>
                <w:rStyle w:val="Hyperlink"/>
                <w:noProof/>
              </w:rPr>
              <w:t>Document Purpose</w:t>
            </w:r>
            <w:r>
              <w:rPr>
                <w:noProof/>
                <w:webHidden/>
              </w:rPr>
              <w:tab/>
            </w:r>
            <w:r>
              <w:rPr>
                <w:noProof/>
                <w:webHidden/>
              </w:rPr>
              <w:fldChar w:fldCharType="begin"/>
            </w:r>
            <w:r>
              <w:rPr>
                <w:noProof/>
                <w:webHidden/>
              </w:rPr>
              <w:instrText xml:space="preserve"> PAGEREF _Toc254690986 \h </w:instrText>
            </w:r>
            <w:r>
              <w:rPr>
                <w:noProof/>
                <w:webHidden/>
              </w:rPr>
            </w:r>
            <w:r>
              <w:rPr>
                <w:noProof/>
                <w:webHidden/>
              </w:rPr>
              <w:fldChar w:fldCharType="separate"/>
            </w:r>
            <w:r>
              <w:rPr>
                <w:noProof/>
                <w:webHidden/>
              </w:rPr>
              <w:t>6</w:t>
            </w:r>
            <w:r>
              <w:rPr>
                <w:noProof/>
                <w:webHidden/>
              </w:rPr>
              <w:fldChar w:fldCharType="end"/>
            </w:r>
          </w:hyperlink>
        </w:p>
        <w:p w:rsidR="00A33A74" w:rsidRDefault="00A33A74">
          <w:pPr>
            <w:pStyle w:val="TOC1"/>
            <w:tabs>
              <w:tab w:val="left" w:pos="480"/>
              <w:tab w:val="right" w:leader="dot" w:pos="9350"/>
            </w:tabs>
            <w:rPr>
              <w:rFonts w:asciiTheme="minorHAnsi" w:eastAsiaTheme="minorEastAsia" w:hAnsiTheme="minorHAnsi" w:cstheme="minorBidi"/>
              <w:noProof/>
              <w:color w:val="auto"/>
              <w:sz w:val="22"/>
              <w:szCs w:val="22"/>
            </w:rPr>
          </w:pPr>
          <w:hyperlink w:anchor="_Toc254690987" w:history="1">
            <w:r w:rsidRPr="000A3F44">
              <w:rPr>
                <w:rStyle w:val="Hyperlink"/>
                <w:noProof/>
              </w:rPr>
              <w:t>4.</w:t>
            </w:r>
            <w:r>
              <w:rPr>
                <w:rFonts w:asciiTheme="minorHAnsi" w:eastAsiaTheme="minorEastAsia" w:hAnsiTheme="minorHAnsi" w:cstheme="minorBidi"/>
                <w:noProof/>
                <w:color w:val="auto"/>
                <w:sz w:val="22"/>
                <w:szCs w:val="22"/>
              </w:rPr>
              <w:tab/>
            </w:r>
            <w:r w:rsidRPr="000A3F44">
              <w:rPr>
                <w:rStyle w:val="Hyperlink"/>
                <w:noProof/>
              </w:rPr>
              <w:t>Solution Overview</w:t>
            </w:r>
            <w:r>
              <w:rPr>
                <w:noProof/>
                <w:webHidden/>
              </w:rPr>
              <w:tab/>
            </w:r>
            <w:r>
              <w:rPr>
                <w:noProof/>
                <w:webHidden/>
              </w:rPr>
              <w:fldChar w:fldCharType="begin"/>
            </w:r>
            <w:r>
              <w:rPr>
                <w:noProof/>
                <w:webHidden/>
              </w:rPr>
              <w:instrText xml:space="preserve"> PAGEREF _Toc254690987 \h </w:instrText>
            </w:r>
            <w:r>
              <w:rPr>
                <w:noProof/>
                <w:webHidden/>
              </w:rPr>
            </w:r>
            <w:r>
              <w:rPr>
                <w:noProof/>
                <w:webHidden/>
              </w:rPr>
              <w:fldChar w:fldCharType="separate"/>
            </w:r>
            <w:r>
              <w:rPr>
                <w:noProof/>
                <w:webHidden/>
              </w:rPr>
              <w:t>6</w:t>
            </w:r>
            <w:r>
              <w:rPr>
                <w:noProof/>
                <w:webHidden/>
              </w:rPr>
              <w:fldChar w:fldCharType="end"/>
            </w:r>
          </w:hyperlink>
        </w:p>
        <w:p w:rsidR="00A33A74" w:rsidRDefault="00A33A74">
          <w:pPr>
            <w:pStyle w:val="TOC2"/>
            <w:tabs>
              <w:tab w:val="left" w:pos="880"/>
              <w:tab w:val="right" w:leader="dot" w:pos="9350"/>
            </w:tabs>
            <w:rPr>
              <w:rFonts w:asciiTheme="minorHAnsi" w:eastAsiaTheme="minorEastAsia" w:hAnsiTheme="minorHAnsi" w:cstheme="minorBidi"/>
              <w:noProof/>
              <w:color w:val="auto"/>
              <w:sz w:val="22"/>
              <w:szCs w:val="22"/>
            </w:rPr>
          </w:pPr>
          <w:hyperlink w:anchor="_Toc254690988" w:history="1">
            <w:r w:rsidRPr="000A3F44">
              <w:rPr>
                <w:rStyle w:val="Hyperlink"/>
                <w:noProof/>
              </w:rPr>
              <w:t>4.1</w:t>
            </w:r>
            <w:r>
              <w:rPr>
                <w:rFonts w:asciiTheme="minorHAnsi" w:eastAsiaTheme="minorEastAsia" w:hAnsiTheme="minorHAnsi" w:cstheme="minorBidi"/>
                <w:noProof/>
                <w:color w:val="auto"/>
                <w:sz w:val="22"/>
                <w:szCs w:val="22"/>
              </w:rPr>
              <w:tab/>
            </w:r>
            <w:r w:rsidRPr="000A3F44">
              <w:rPr>
                <w:rStyle w:val="Hyperlink"/>
                <w:noProof/>
              </w:rPr>
              <w:t>Phase I</w:t>
            </w:r>
            <w:r>
              <w:rPr>
                <w:noProof/>
                <w:webHidden/>
              </w:rPr>
              <w:tab/>
            </w:r>
            <w:r>
              <w:rPr>
                <w:noProof/>
                <w:webHidden/>
              </w:rPr>
              <w:fldChar w:fldCharType="begin"/>
            </w:r>
            <w:r>
              <w:rPr>
                <w:noProof/>
                <w:webHidden/>
              </w:rPr>
              <w:instrText xml:space="preserve"> PAGEREF _Toc254690988 \h </w:instrText>
            </w:r>
            <w:r>
              <w:rPr>
                <w:noProof/>
                <w:webHidden/>
              </w:rPr>
            </w:r>
            <w:r>
              <w:rPr>
                <w:noProof/>
                <w:webHidden/>
              </w:rPr>
              <w:fldChar w:fldCharType="separate"/>
            </w:r>
            <w:r>
              <w:rPr>
                <w:noProof/>
                <w:webHidden/>
              </w:rPr>
              <w:t>7</w:t>
            </w:r>
            <w:r>
              <w:rPr>
                <w:noProof/>
                <w:webHidden/>
              </w:rPr>
              <w:fldChar w:fldCharType="end"/>
            </w:r>
          </w:hyperlink>
        </w:p>
        <w:p w:rsidR="00A33A74" w:rsidRDefault="00A33A74">
          <w:pPr>
            <w:pStyle w:val="TOC3"/>
            <w:tabs>
              <w:tab w:val="left" w:pos="1320"/>
              <w:tab w:val="right" w:leader="dot" w:pos="9350"/>
            </w:tabs>
            <w:rPr>
              <w:rFonts w:asciiTheme="minorHAnsi" w:eastAsiaTheme="minorEastAsia" w:hAnsiTheme="minorHAnsi" w:cstheme="minorBidi"/>
              <w:noProof/>
              <w:color w:val="auto"/>
              <w:sz w:val="22"/>
              <w:szCs w:val="22"/>
            </w:rPr>
          </w:pPr>
          <w:hyperlink w:anchor="_Toc254690989" w:history="1">
            <w:r w:rsidRPr="000A3F44">
              <w:rPr>
                <w:rStyle w:val="Hyperlink"/>
                <w:noProof/>
              </w:rPr>
              <w:t>4.1.1</w:t>
            </w:r>
            <w:r>
              <w:rPr>
                <w:rFonts w:asciiTheme="minorHAnsi" w:eastAsiaTheme="minorEastAsia" w:hAnsiTheme="minorHAnsi" w:cstheme="minorBidi"/>
                <w:noProof/>
                <w:color w:val="auto"/>
                <w:sz w:val="22"/>
                <w:szCs w:val="22"/>
              </w:rPr>
              <w:tab/>
            </w:r>
            <w:r w:rsidRPr="000A3F44">
              <w:rPr>
                <w:rStyle w:val="Hyperlink"/>
                <w:noProof/>
              </w:rPr>
              <w:t>Full Index Scenario</w:t>
            </w:r>
            <w:r>
              <w:rPr>
                <w:noProof/>
                <w:webHidden/>
              </w:rPr>
              <w:tab/>
            </w:r>
            <w:r>
              <w:rPr>
                <w:noProof/>
                <w:webHidden/>
              </w:rPr>
              <w:fldChar w:fldCharType="begin"/>
            </w:r>
            <w:r>
              <w:rPr>
                <w:noProof/>
                <w:webHidden/>
              </w:rPr>
              <w:instrText xml:space="preserve"> PAGEREF _Toc254690989 \h </w:instrText>
            </w:r>
            <w:r>
              <w:rPr>
                <w:noProof/>
                <w:webHidden/>
              </w:rPr>
            </w:r>
            <w:r>
              <w:rPr>
                <w:noProof/>
                <w:webHidden/>
              </w:rPr>
              <w:fldChar w:fldCharType="separate"/>
            </w:r>
            <w:r>
              <w:rPr>
                <w:noProof/>
                <w:webHidden/>
              </w:rPr>
              <w:t>7</w:t>
            </w:r>
            <w:r>
              <w:rPr>
                <w:noProof/>
                <w:webHidden/>
              </w:rPr>
              <w:fldChar w:fldCharType="end"/>
            </w:r>
          </w:hyperlink>
        </w:p>
        <w:p w:rsidR="00A33A74" w:rsidRDefault="00A33A74">
          <w:pPr>
            <w:pStyle w:val="TOC3"/>
            <w:tabs>
              <w:tab w:val="left" w:pos="1320"/>
              <w:tab w:val="right" w:leader="dot" w:pos="9350"/>
            </w:tabs>
            <w:rPr>
              <w:rFonts w:asciiTheme="minorHAnsi" w:eastAsiaTheme="minorEastAsia" w:hAnsiTheme="minorHAnsi" w:cstheme="minorBidi"/>
              <w:noProof/>
              <w:color w:val="auto"/>
              <w:sz w:val="22"/>
              <w:szCs w:val="22"/>
            </w:rPr>
          </w:pPr>
          <w:hyperlink w:anchor="_Toc254690990" w:history="1">
            <w:r w:rsidRPr="000A3F44">
              <w:rPr>
                <w:rStyle w:val="Hyperlink"/>
                <w:noProof/>
              </w:rPr>
              <w:t>4.1.2</w:t>
            </w:r>
            <w:r>
              <w:rPr>
                <w:rFonts w:asciiTheme="minorHAnsi" w:eastAsiaTheme="minorEastAsia" w:hAnsiTheme="minorHAnsi" w:cstheme="minorBidi"/>
                <w:noProof/>
                <w:color w:val="auto"/>
                <w:sz w:val="22"/>
                <w:szCs w:val="22"/>
              </w:rPr>
              <w:tab/>
            </w:r>
            <w:r w:rsidRPr="000A3F44">
              <w:rPr>
                <w:rStyle w:val="Hyperlink"/>
                <w:noProof/>
              </w:rPr>
              <w:t>Delta Index Scenario</w:t>
            </w:r>
            <w:r>
              <w:rPr>
                <w:noProof/>
                <w:webHidden/>
              </w:rPr>
              <w:tab/>
            </w:r>
            <w:r>
              <w:rPr>
                <w:noProof/>
                <w:webHidden/>
              </w:rPr>
              <w:fldChar w:fldCharType="begin"/>
            </w:r>
            <w:r>
              <w:rPr>
                <w:noProof/>
                <w:webHidden/>
              </w:rPr>
              <w:instrText xml:space="preserve"> PAGEREF _Toc254690990 \h </w:instrText>
            </w:r>
            <w:r>
              <w:rPr>
                <w:noProof/>
                <w:webHidden/>
              </w:rPr>
            </w:r>
            <w:r>
              <w:rPr>
                <w:noProof/>
                <w:webHidden/>
              </w:rPr>
              <w:fldChar w:fldCharType="separate"/>
            </w:r>
            <w:r>
              <w:rPr>
                <w:noProof/>
                <w:webHidden/>
              </w:rPr>
              <w:t>8</w:t>
            </w:r>
            <w:r>
              <w:rPr>
                <w:noProof/>
                <w:webHidden/>
              </w:rPr>
              <w:fldChar w:fldCharType="end"/>
            </w:r>
          </w:hyperlink>
        </w:p>
        <w:p w:rsidR="00A33A74" w:rsidRDefault="00A33A74">
          <w:pPr>
            <w:pStyle w:val="TOC2"/>
            <w:tabs>
              <w:tab w:val="left" w:pos="880"/>
              <w:tab w:val="right" w:leader="dot" w:pos="9350"/>
            </w:tabs>
            <w:rPr>
              <w:rFonts w:asciiTheme="minorHAnsi" w:eastAsiaTheme="minorEastAsia" w:hAnsiTheme="minorHAnsi" w:cstheme="minorBidi"/>
              <w:noProof/>
              <w:color w:val="auto"/>
              <w:sz w:val="22"/>
              <w:szCs w:val="22"/>
            </w:rPr>
          </w:pPr>
          <w:hyperlink w:anchor="_Toc254690991" w:history="1">
            <w:r w:rsidRPr="000A3F44">
              <w:rPr>
                <w:rStyle w:val="Hyperlink"/>
                <w:noProof/>
              </w:rPr>
              <w:t>4.2</w:t>
            </w:r>
            <w:r>
              <w:rPr>
                <w:rFonts w:asciiTheme="minorHAnsi" w:eastAsiaTheme="minorEastAsia" w:hAnsiTheme="minorHAnsi" w:cstheme="minorBidi"/>
                <w:noProof/>
                <w:color w:val="auto"/>
                <w:sz w:val="22"/>
                <w:szCs w:val="22"/>
              </w:rPr>
              <w:tab/>
            </w:r>
            <w:r w:rsidRPr="000A3F44">
              <w:rPr>
                <w:rStyle w:val="Hyperlink"/>
                <w:noProof/>
              </w:rPr>
              <w:t>Solr Connector</w:t>
            </w:r>
            <w:r>
              <w:rPr>
                <w:noProof/>
                <w:webHidden/>
              </w:rPr>
              <w:tab/>
            </w:r>
            <w:r>
              <w:rPr>
                <w:noProof/>
                <w:webHidden/>
              </w:rPr>
              <w:fldChar w:fldCharType="begin"/>
            </w:r>
            <w:r>
              <w:rPr>
                <w:noProof/>
                <w:webHidden/>
              </w:rPr>
              <w:instrText xml:space="preserve"> PAGEREF _Toc254690991 \h </w:instrText>
            </w:r>
            <w:r>
              <w:rPr>
                <w:noProof/>
                <w:webHidden/>
              </w:rPr>
            </w:r>
            <w:r>
              <w:rPr>
                <w:noProof/>
                <w:webHidden/>
              </w:rPr>
              <w:fldChar w:fldCharType="separate"/>
            </w:r>
            <w:r>
              <w:rPr>
                <w:noProof/>
                <w:webHidden/>
              </w:rPr>
              <w:t>9</w:t>
            </w:r>
            <w:r>
              <w:rPr>
                <w:noProof/>
                <w:webHidden/>
              </w:rPr>
              <w:fldChar w:fldCharType="end"/>
            </w:r>
          </w:hyperlink>
        </w:p>
        <w:p w:rsidR="00A33A74" w:rsidRDefault="00A33A74">
          <w:pPr>
            <w:pStyle w:val="TOC2"/>
            <w:tabs>
              <w:tab w:val="left" w:pos="880"/>
              <w:tab w:val="right" w:leader="dot" w:pos="9350"/>
            </w:tabs>
            <w:rPr>
              <w:rFonts w:asciiTheme="minorHAnsi" w:eastAsiaTheme="minorEastAsia" w:hAnsiTheme="minorHAnsi" w:cstheme="minorBidi"/>
              <w:noProof/>
              <w:color w:val="auto"/>
              <w:sz w:val="22"/>
              <w:szCs w:val="22"/>
            </w:rPr>
          </w:pPr>
          <w:hyperlink w:anchor="_Toc254690992" w:history="1">
            <w:r w:rsidRPr="000A3F44">
              <w:rPr>
                <w:rStyle w:val="Hyperlink"/>
                <w:noProof/>
              </w:rPr>
              <w:t>4.3</w:t>
            </w:r>
            <w:r>
              <w:rPr>
                <w:rFonts w:asciiTheme="minorHAnsi" w:eastAsiaTheme="minorEastAsia" w:hAnsiTheme="minorHAnsi" w:cstheme="minorBidi"/>
                <w:noProof/>
                <w:color w:val="auto"/>
                <w:sz w:val="22"/>
                <w:szCs w:val="22"/>
              </w:rPr>
              <w:tab/>
            </w:r>
            <w:r w:rsidRPr="000A3F44">
              <w:rPr>
                <w:rStyle w:val="Hyperlink"/>
                <w:noProof/>
              </w:rPr>
              <w:t>Phase II</w:t>
            </w:r>
            <w:r>
              <w:rPr>
                <w:noProof/>
                <w:webHidden/>
              </w:rPr>
              <w:tab/>
            </w:r>
            <w:r>
              <w:rPr>
                <w:noProof/>
                <w:webHidden/>
              </w:rPr>
              <w:fldChar w:fldCharType="begin"/>
            </w:r>
            <w:r>
              <w:rPr>
                <w:noProof/>
                <w:webHidden/>
              </w:rPr>
              <w:instrText xml:space="preserve"> PAGEREF _Toc254690992 \h </w:instrText>
            </w:r>
            <w:r>
              <w:rPr>
                <w:noProof/>
                <w:webHidden/>
              </w:rPr>
            </w:r>
            <w:r>
              <w:rPr>
                <w:noProof/>
                <w:webHidden/>
              </w:rPr>
              <w:fldChar w:fldCharType="separate"/>
            </w:r>
            <w:r>
              <w:rPr>
                <w:noProof/>
                <w:webHidden/>
              </w:rPr>
              <w:t>10</w:t>
            </w:r>
            <w:r>
              <w:rPr>
                <w:noProof/>
                <w:webHidden/>
              </w:rPr>
              <w:fldChar w:fldCharType="end"/>
            </w:r>
          </w:hyperlink>
        </w:p>
        <w:p w:rsidR="00A33A74" w:rsidRDefault="00A33A74">
          <w:pPr>
            <w:pStyle w:val="TOC1"/>
            <w:tabs>
              <w:tab w:val="left" w:pos="480"/>
              <w:tab w:val="right" w:leader="dot" w:pos="9350"/>
            </w:tabs>
            <w:rPr>
              <w:rFonts w:asciiTheme="minorHAnsi" w:eastAsiaTheme="minorEastAsia" w:hAnsiTheme="minorHAnsi" w:cstheme="minorBidi"/>
              <w:noProof/>
              <w:color w:val="auto"/>
              <w:sz w:val="22"/>
              <w:szCs w:val="22"/>
            </w:rPr>
          </w:pPr>
          <w:hyperlink w:anchor="_Toc254690993" w:history="1">
            <w:r w:rsidRPr="000A3F44">
              <w:rPr>
                <w:rStyle w:val="Hyperlink"/>
                <w:noProof/>
              </w:rPr>
              <w:t>5.</w:t>
            </w:r>
            <w:r>
              <w:rPr>
                <w:rFonts w:asciiTheme="minorHAnsi" w:eastAsiaTheme="minorEastAsia" w:hAnsiTheme="minorHAnsi" w:cstheme="minorBidi"/>
                <w:noProof/>
                <w:color w:val="auto"/>
                <w:sz w:val="22"/>
                <w:szCs w:val="22"/>
              </w:rPr>
              <w:tab/>
            </w:r>
            <w:r w:rsidRPr="000A3F44">
              <w:rPr>
                <w:rStyle w:val="Hyperlink"/>
                <w:noProof/>
              </w:rPr>
              <w:t>Solr Connector Requirements</w:t>
            </w:r>
            <w:r>
              <w:rPr>
                <w:noProof/>
                <w:webHidden/>
              </w:rPr>
              <w:tab/>
            </w:r>
            <w:r>
              <w:rPr>
                <w:noProof/>
                <w:webHidden/>
              </w:rPr>
              <w:fldChar w:fldCharType="begin"/>
            </w:r>
            <w:r>
              <w:rPr>
                <w:noProof/>
                <w:webHidden/>
              </w:rPr>
              <w:instrText xml:space="preserve"> PAGEREF _Toc254690993 \h </w:instrText>
            </w:r>
            <w:r>
              <w:rPr>
                <w:noProof/>
                <w:webHidden/>
              </w:rPr>
            </w:r>
            <w:r>
              <w:rPr>
                <w:noProof/>
                <w:webHidden/>
              </w:rPr>
              <w:fldChar w:fldCharType="separate"/>
            </w:r>
            <w:r>
              <w:rPr>
                <w:noProof/>
                <w:webHidden/>
              </w:rPr>
              <w:t>10</w:t>
            </w:r>
            <w:r>
              <w:rPr>
                <w:noProof/>
                <w:webHidden/>
              </w:rPr>
              <w:fldChar w:fldCharType="end"/>
            </w:r>
          </w:hyperlink>
        </w:p>
        <w:p w:rsidR="00A33A74" w:rsidRDefault="00A33A74">
          <w:pPr>
            <w:pStyle w:val="TOC2"/>
            <w:tabs>
              <w:tab w:val="left" w:pos="880"/>
              <w:tab w:val="right" w:leader="dot" w:pos="9350"/>
            </w:tabs>
            <w:rPr>
              <w:rFonts w:asciiTheme="minorHAnsi" w:eastAsiaTheme="minorEastAsia" w:hAnsiTheme="minorHAnsi" w:cstheme="minorBidi"/>
              <w:noProof/>
              <w:color w:val="auto"/>
              <w:sz w:val="22"/>
              <w:szCs w:val="22"/>
            </w:rPr>
          </w:pPr>
          <w:hyperlink w:anchor="_Toc254690994" w:history="1">
            <w:r w:rsidRPr="000A3F44">
              <w:rPr>
                <w:rStyle w:val="Hyperlink"/>
                <w:noProof/>
              </w:rPr>
              <w:t>5.1</w:t>
            </w:r>
            <w:r>
              <w:rPr>
                <w:rFonts w:asciiTheme="minorHAnsi" w:eastAsiaTheme="minorEastAsia" w:hAnsiTheme="minorHAnsi" w:cstheme="minorBidi"/>
                <w:noProof/>
                <w:color w:val="auto"/>
                <w:sz w:val="22"/>
                <w:szCs w:val="22"/>
              </w:rPr>
              <w:tab/>
            </w:r>
            <w:r w:rsidRPr="000A3F44">
              <w:rPr>
                <w:rStyle w:val="Hyperlink"/>
                <w:noProof/>
              </w:rPr>
              <w:t>Common Use Case Behavior</w:t>
            </w:r>
            <w:r>
              <w:rPr>
                <w:noProof/>
                <w:webHidden/>
              </w:rPr>
              <w:tab/>
            </w:r>
            <w:r>
              <w:rPr>
                <w:noProof/>
                <w:webHidden/>
              </w:rPr>
              <w:fldChar w:fldCharType="begin"/>
            </w:r>
            <w:r>
              <w:rPr>
                <w:noProof/>
                <w:webHidden/>
              </w:rPr>
              <w:instrText xml:space="preserve"> PAGEREF _Toc254690994 \h </w:instrText>
            </w:r>
            <w:r>
              <w:rPr>
                <w:noProof/>
                <w:webHidden/>
              </w:rPr>
            </w:r>
            <w:r>
              <w:rPr>
                <w:noProof/>
                <w:webHidden/>
              </w:rPr>
              <w:fldChar w:fldCharType="separate"/>
            </w:r>
            <w:r>
              <w:rPr>
                <w:noProof/>
                <w:webHidden/>
              </w:rPr>
              <w:t>10</w:t>
            </w:r>
            <w:r>
              <w:rPr>
                <w:noProof/>
                <w:webHidden/>
              </w:rPr>
              <w:fldChar w:fldCharType="end"/>
            </w:r>
          </w:hyperlink>
        </w:p>
        <w:p w:rsidR="00A33A74" w:rsidRDefault="00A33A74">
          <w:pPr>
            <w:pStyle w:val="TOC1"/>
            <w:tabs>
              <w:tab w:val="left" w:pos="480"/>
              <w:tab w:val="right" w:leader="dot" w:pos="9350"/>
            </w:tabs>
            <w:rPr>
              <w:rFonts w:asciiTheme="minorHAnsi" w:eastAsiaTheme="minorEastAsia" w:hAnsiTheme="minorHAnsi" w:cstheme="minorBidi"/>
              <w:noProof/>
              <w:color w:val="auto"/>
              <w:sz w:val="22"/>
              <w:szCs w:val="22"/>
            </w:rPr>
          </w:pPr>
          <w:hyperlink w:anchor="_Toc254690995" w:history="1">
            <w:r w:rsidRPr="000A3F44">
              <w:rPr>
                <w:rStyle w:val="Hyperlink"/>
                <w:noProof/>
              </w:rPr>
              <w:t>6.</w:t>
            </w:r>
            <w:r>
              <w:rPr>
                <w:rFonts w:asciiTheme="minorHAnsi" w:eastAsiaTheme="minorEastAsia" w:hAnsiTheme="minorHAnsi" w:cstheme="minorBidi"/>
                <w:noProof/>
                <w:color w:val="auto"/>
                <w:sz w:val="22"/>
                <w:szCs w:val="22"/>
              </w:rPr>
              <w:tab/>
            </w:r>
            <w:r w:rsidRPr="000A3F44">
              <w:rPr>
                <w:rStyle w:val="Hyperlink"/>
                <w:noProof/>
              </w:rPr>
              <w:t>Software Components</w:t>
            </w:r>
            <w:r>
              <w:rPr>
                <w:noProof/>
                <w:webHidden/>
              </w:rPr>
              <w:tab/>
            </w:r>
            <w:r>
              <w:rPr>
                <w:noProof/>
                <w:webHidden/>
              </w:rPr>
              <w:fldChar w:fldCharType="begin"/>
            </w:r>
            <w:r>
              <w:rPr>
                <w:noProof/>
                <w:webHidden/>
              </w:rPr>
              <w:instrText xml:space="preserve"> PAGEREF _Toc254690995 \h </w:instrText>
            </w:r>
            <w:r>
              <w:rPr>
                <w:noProof/>
                <w:webHidden/>
              </w:rPr>
            </w:r>
            <w:r>
              <w:rPr>
                <w:noProof/>
                <w:webHidden/>
              </w:rPr>
              <w:fldChar w:fldCharType="separate"/>
            </w:r>
            <w:r>
              <w:rPr>
                <w:noProof/>
                <w:webHidden/>
              </w:rPr>
              <w:t>11</w:t>
            </w:r>
            <w:r>
              <w:rPr>
                <w:noProof/>
                <w:webHidden/>
              </w:rPr>
              <w:fldChar w:fldCharType="end"/>
            </w:r>
          </w:hyperlink>
        </w:p>
        <w:p w:rsidR="00A33A74" w:rsidRDefault="00A33A74">
          <w:pPr>
            <w:pStyle w:val="TOC1"/>
            <w:tabs>
              <w:tab w:val="left" w:pos="480"/>
              <w:tab w:val="right" w:leader="dot" w:pos="9350"/>
            </w:tabs>
            <w:rPr>
              <w:rFonts w:asciiTheme="minorHAnsi" w:eastAsiaTheme="minorEastAsia" w:hAnsiTheme="minorHAnsi" w:cstheme="minorBidi"/>
              <w:noProof/>
              <w:color w:val="auto"/>
              <w:sz w:val="22"/>
              <w:szCs w:val="22"/>
            </w:rPr>
          </w:pPr>
          <w:hyperlink w:anchor="_Toc254690996" w:history="1">
            <w:r w:rsidRPr="000A3F44">
              <w:rPr>
                <w:rStyle w:val="Hyperlink"/>
                <w:noProof/>
              </w:rPr>
              <w:t>7.</w:t>
            </w:r>
            <w:r>
              <w:rPr>
                <w:rFonts w:asciiTheme="minorHAnsi" w:eastAsiaTheme="minorEastAsia" w:hAnsiTheme="minorHAnsi" w:cstheme="minorBidi"/>
                <w:noProof/>
                <w:color w:val="auto"/>
                <w:sz w:val="22"/>
                <w:szCs w:val="22"/>
              </w:rPr>
              <w:tab/>
            </w:r>
            <w:r w:rsidRPr="000A3F44">
              <w:rPr>
                <w:rStyle w:val="Hyperlink"/>
                <w:noProof/>
              </w:rPr>
              <w:t>Solr Connector Design</w:t>
            </w:r>
            <w:r>
              <w:rPr>
                <w:noProof/>
                <w:webHidden/>
              </w:rPr>
              <w:tab/>
            </w:r>
            <w:r>
              <w:rPr>
                <w:noProof/>
                <w:webHidden/>
              </w:rPr>
              <w:fldChar w:fldCharType="begin"/>
            </w:r>
            <w:r>
              <w:rPr>
                <w:noProof/>
                <w:webHidden/>
              </w:rPr>
              <w:instrText xml:space="preserve"> PAGEREF _Toc254690996 \h </w:instrText>
            </w:r>
            <w:r>
              <w:rPr>
                <w:noProof/>
                <w:webHidden/>
              </w:rPr>
            </w:r>
            <w:r>
              <w:rPr>
                <w:noProof/>
                <w:webHidden/>
              </w:rPr>
              <w:fldChar w:fldCharType="separate"/>
            </w:r>
            <w:r>
              <w:rPr>
                <w:noProof/>
                <w:webHidden/>
              </w:rPr>
              <w:t>11</w:t>
            </w:r>
            <w:r>
              <w:rPr>
                <w:noProof/>
                <w:webHidden/>
              </w:rPr>
              <w:fldChar w:fldCharType="end"/>
            </w:r>
          </w:hyperlink>
        </w:p>
        <w:p w:rsidR="00A33A74" w:rsidRDefault="00A33A74">
          <w:pPr>
            <w:pStyle w:val="TOC2"/>
            <w:tabs>
              <w:tab w:val="left" w:pos="880"/>
              <w:tab w:val="right" w:leader="dot" w:pos="9350"/>
            </w:tabs>
            <w:rPr>
              <w:rFonts w:asciiTheme="minorHAnsi" w:eastAsiaTheme="minorEastAsia" w:hAnsiTheme="minorHAnsi" w:cstheme="minorBidi"/>
              <w:noProof/>
              <w:color w:val="auto"/>
              <w:sz w:val="22"/>
              <w:szCs w:val="22"/>
            </w:rPr>
          </w:pPr>
          <w:hyperlink w:anchor="_Toc254690997" w:history="1">
            <w:r w:rsidRPr="000A3F44">
              <w:rPr>
                <w:rStyle w:val="Hyperlink"/>
                <w:noProof/>
              </w:rPr>
              <w:t>7.1</w:t>
            </w:r>
            <w:r>
              <w:rPr>
                <w:rFonts w:asciiTheme="minorHAnsi" w:eastAsiaTheme="minorEastAsia" w:hAnsiTheme="minorHAnsi" w:cstheme="minorBidi"/>
                <w:noProof/>
                <w:color w:val="auto"/>
                <w:sz w:val="22"/>
                <w:szCs w:val="22"/>
              </w:rPr>
              <w:tab/>
            </w:r>
            <w:r w:rsidRPr="000A3F44">
              <w:rPr>
                <w:rStyle w:val="Hyperlink"/>
                <w:noProof/>
              </w:rPr>
              <w:t>Connector Design Details</w:t>
            </w:r>
            <w:r>
              <w:rPr>
                <w:noProof/>
                <w:webHidden/>
              </w:rPr>
              <w:tab/>
            </w:r>
            <w:r>
              <w:rPr>
                <w:noProof/>
                <w:webHidden/>
              </w:rPr>
              <w:fldChar w:fldCharType="begin"/>
            </w:r>
            <w:r>
              <w:rPr>
                <w:noProof/>
                <w:webHidden/>
              </w:rPr>
              <w:instrText xml:space="preserve"> PAGEREF _Toc254690997 \h </w:instrText>
            </w:r>
            <w:r>
              <w:rPr>
                <w:noProof/>
                <w:webHidden/>
              </w:rPr>
            </w:r>
            <w:r>
              <w:rPr>
                <w:noProof/>
                <w:webHidden/>
              </w:rPr>
              <w:fldChar w:fldCharType="separate"/>
            </w:r>
            <w:r>
              <w:rPr>
                <w:noProof/>
                <w:webHidden/>
              </w:rPr>
              <w:t>11</w:t>
            </w:r>
            <w:r>
              <w:rPr>
                <w:noProof/>
                <w:webHidden/>
              </w:rPr>
              <w:fldChar w:fldCharType="end"/>
            </w:r>
          </w:hyperlink>
        </w:p>
        <w:p w:rsidR="00A33A74" w:rsidRDefault="00A33A74">
          <w:pPr>
            <w:pStyle w:val="TOC3"/>
            <w:tabs>
              <w:tab w:val="left" w:pos="1320"/>
              <w:tab w:val="right" w:leader="dot" w:pos="9350"/>
            </w:tabs>
            <w:rPr>
              <w:rFonts w:asciiTheme="minorHAnsi" w:eastAsiaTheme="minorEastAsia" w:hAnsiTheme="minorHAnsi" w:cstheme="minorBidi"/>
              <w:noProof/>
              <w:color w:val="auto"/>
              <w:sz w:val="22"/>
              <w:szCs w:val="22"/>
            </w:rPr>
          </w:pPr>
          <w:hyperlink w:anchor="_Toc254690998" w:history="1">
            <w:r w:rsidRPr="000A3F44">
              <w:rPr>
                <w:rStyle w:val="Hyperlink"/>
                <w:noProof/>
              </w:rPr>
              <w:t>7.1.1</w:t>
            </w:r>
            <w:r>
              <w:rPr>
                <w:rFonts w:asciiTheme="minorHAnsi" w:eastAsiaTheme="minorEastAsia" w:hAnsiTheme="minorHAnsi" w:cstheme="minorBidi"/>
                <w:noProof/>
                <w:color w:val="auto"/>
                <w:sz w:val="22"/>
                <w:szCs w:val="22"/>
              </w:rPr>
              <w:tab/>
            </w:r>
            <w:r w:rsidRPr="000A3F44">
              <w:rPr>
                <w:rStyle w:val="Hyperlink"/>
                <w:noProof/>
              </w:rPr>
              <w:t>SolrConnector</w:t>
            </w:r>
            <w:r>
              <w:rPr>
                <w:noProof/>
                <w:webHidden/>
              </w:rPr>
              <w:tab/>
            </w:r>
            <w:r>
              <w:rPr>
                <w:noProof/>
                <w:webHidden/>
              </w:rPr>
              <w:fldChar w:fldCharType="begin"/>
            </w:r>
            <w:r>
              <w:rPr>
                <w:noProof/>
                <w:webHidden/>
              </w:rPr>
              <w:instrText xml:space="preserve"> PAGEREF _Toc254690998 \h </w:instrText>
            </w:r>
            <w:r>
              <w:rPr>
                <w:noProof/>
                <w:webHidden/>
              </w:rPr>
            </w:r>
            <w:r>
              <w:rPr>
                <w:noProof/>
                <w:webHidden/>
              </w:rPr>
              <w:fldChar w:fldCharType="separate"/>
            </w:r>
            <w:r>
              <w:rPr>
                <w:noProof/>
                <w:webHidden/>
              </w:rPr>
              <w:t>12</w:t>
            </w:r>
            <w:r>
              <w:rPr>
                <w:noProof/>
                <w:webHidden/>
              </w:rPr>
              <w:fldChar w:fldCharType="end"/>
            </w:r>
          </w:hyperlink>
        </w:p>
        <w:p w:rsidR="00A33A74" w:rsidRDefault="00A33A74">
          <w:pPr>
            <w:pStyle w:val="TOC3"/>
            <w:tabs>
              <w:tab w:val="left" w:pos="1320"/>
              <w:tab w:val="right" w:leader="dot" w:pos="9350"/>
            </w:tabs>
            <w:rPr>
              <w:rFonts w:asciiTheme="minorHAnsi" w:eastAsiaTheme="minorEastAsia" w:hAnsiTheme="minorHAnsi" w:cstheme="minorBidi"/>
              <w:noProof/>
              <w:color w:val="auto"/>
              <w:sz w:val="22"/>
              <w:szCs w:val="22"/>
            </w:rPr>
          </w:pPr>
          <w:hyperlink w:anchor="_Toc254690999" w:history="1">
            <w:r w:rsidRPr="000A3F44">
              <w:rPr>
                <w:rStyle w:val="Hyperlink"/>
                <w:noProof/>
              </w:rPr>
              <w:t>7.1.2</w:t>
            </w:r>
            <w:r>
              <w:rPr>
                <w:rFonts w:asciiTheme="minorHAnsi" w:eastAsiaTheme="minorEastAsia" w:hAnsiTheme="minorHAnsi" w:cstheme="minorBidi"/>
                <w:noProof/>
                <w:color w:val="auto"/>
                <w:sz w:val="22"/>
                <w:szCs w:val="22"/>
              </w:rPr>
              <w:tab/>
            </w:r>
            <w:r w:rsidRPr="000A3F44">
              <w:rPr>
                <w:rStyle w:val="Hyperlink"/>
                <w:noProof/>
              </w:rPr>
              <w:t>SolrConnection</w:t>
            </w:r>
            <w:r>
              <w:rPr>
                <w:noProof/>
                <w:webHidden/>
              </w:rPr>
              <w:tab/>
            </w:r>
            <w:r>
              <w:rPr>
                <w:noProof/>
                <w:webHidden/>
              </w:rPr>
              <w:fldChar w:fldCharType="begin"/>
            </w:r>
            <w:r>
              <w:rPr>
                <w:noProof/>
                <w:webHidden/>
              </w:rPr>
              <w:instrText xml:space="preserve"> PAGEREF _Toc254690999 \h </w:instrText>
            </w:r>
            <w:r>
              <w:rPr>
                <w:noProof/>
                <w:webHidden/>
              </w:rPr>
            </w:r>
            <w:r>
              <w:rPr>
                <w:noProof/>
                <w:webHidden/>
              </w:rPr>
              <w:fldChar w:fldCharType="separate"/>
            </w:r>
            <w:r>
              <w:rPr>
                <w:noProof/>
                <w:webHidden/>
              </w:rPr>
              <w:t>12</w:t>
            </w:r>
            <w:r>
              <w:rPr>
                <w:noProof/>
                <w:webHidden/>
              </w:rPr>
              <w:fldChar w:fldCharType="end"/>
            </w:r>
          </w:hyperlink>
        </w:p>
        <w:p w:rsidR="00A33A74" w:rsidRDefault="00A33A74">
          <w:pPr>
            <w:pStyle w:val="TOC3"/>
            <w:tabs>
              <w:tab w:val="left" w:pos="1320"/>
              <w:tab w:val="right" w:leader="dot" w:pos="9350"/>
            </w:tabs>
            <w:rPr>
              <w:rFonts w:asciiTheme="minorHAnsi" w:eastAsiaTheme="minorEastAsia" w:hAnsiTheme="minorHAnsi" w:cstheme="minorBidi"/>
              <w:noProof/>
              <w:color w:val="auto"/>
              <w:sz w:val="22"/>
              <w:szCs w:val="22"/>
            </w:rPr>
          </w:pPr>
          <w:hyperlink w:anchor="_Toc254691000" w:history="1">
            <w:r w:rsidRPr="000A3F44">
              <w:rPr>
                <w:rStyle w:val="Hyperlink"/>
                <w:noProof/>
              </w:rPr>
              <w:t>7.1.3</w:t>
            </w:r>
            <w:r>
              <w:rPr>
                <w:rFonts w:asciiTheme="minorHAnsi" w:eastAsiaTheme="minorEastAsia" w:hAnsiTheme="minorHAnsi" w:cstheme="minorBidi"/>
                <w:noProof/>
                <w:color w:val="auto"/>
                <w:sz w:val="22"/>
                <w:szCs w:val="22"/>
              </w:rPr>
              <w:tab/>
            </w:r>
            <w:r w:rsidRPr="000A3F44">
              <w:rPr>
                <w:rStyle w:val="Hyperlink"/>
                <w:noProof/>
              </w:rPr>
              <w:t>SolrExecution</w:t>
            </w:r>
            <w:r>
              <w:rPr>
                <w:noProof/>
                <w:webHidden/>
              </w:rPr>
              <w:tab/>
            </w:r>
            <w:r>
              <w:rPr>
                <w:noProof/>
                <w:webHidden/>
              </w:rPr>
              <w:fldChar w:fldCharType="begin"/>
            </w:r>
            <w:r>
              <w:rPr>
                <w:noProof/>
                <w:webHidden/>
              </w:rPr>
              <w:instrText xml:space="preserve"> PAGEREF _Toc254691000 \h </w:instrText>
            </w:r>
            <w:r>
              <w:rPr>
                <w:noProof/>
                <w:webHidden/>
              </w:rPr>
            </w:r>
            <w:r>
              <w:rPr>
                <w:noProof/>
                <w:webHidden/>
              </w:rPr>
              <w:fldChar w:fldCharType="separate"/>
            </w:r>
            <w:r>
              <w:rPr>
                <w:noProof/>
                <w:webHidden/>
              </w:rPr>
              <w:t>12</w:t>
            </w:r>
            <w:r>
              <w:rPr>
                <w:noProof/>
                <w:webHidden/>
              </w:rPr>
              <w:fldChar w:fldCharType="end"/>
            </w:r>
          </w:hyperlink>
        </w:p>
        <w:p w:rsidR="00A33A74" w:rsidRDefault="00A33A74">
          <w:pPr>
            <w:pStyle w:val="TOC3"/>
            <w:tabs>
              <w:tab w:val="left" w:pos="1320"/>
              <w:tab w:val="right" w:leader="dot" w:pos="9350"/>
            </w:tabs>
            <w:rPr>
              <w:rFonts w:asciiTheme="minorHAnsi" w:eastAsiaTheme="minorEastAsia" w:hAnsiTheme="minorHAnsi" w:cstheme="minorBidi"/>
              <w:noProof/>
              <w:color w:val="auto"/>
              <w:sz w:val="22"/>
              <w:szCs w:val="22"/>
            </w:rPr>
          </w:pPr>
          <w:hyperlink w:anchor="_Toc254691001" w:history="1">
            <w:r w:rsidRPr="000A3F44">
              <w:rPr>
                <w:rStyle w:val="Hyperlink"/>
                <w:noProof/>
              </w:rPr>
              <w:t>7.1.4</w:t>
            </w:r>
            <w:r>
              <w:rPr>
                <w:rFonts w:asciiTheme="minorHAnsi" w:eastAsiaTheme="minorEastAsia" w:hAnsiTheme="minorHAnsi" w:cstheme="minorBidi"/>
                <w:noProof/>
                <w:color w:val="auto"/>
                <w:sz w:val="22"/>
                <w:szCs w:val="22"/>
              </w:rPr>
              <w:tab/>
            </w:r>
            <w:r w:rsidRPr="000A3F44">
              <w:rPr>
                <w:rStyle w:val="Hyperlink"/>
                <w:noProof/>
              </w:rPr>
              <w:t>SolrVisitor</w:t>
            </w:r>
            <w:r>
              <w:rPr>
                <w:noProof/>
                <w:webHidden/>
              </w:rPr>
              <w:tab/>
            </w:r>
            <w:r>
              <w:rPr>
                <w:noProof/>
                <w:webHidden/>
              </w:rPr>
              <w:fldChar w:fldCharType="begin"/>
            </w:r>
            <w:r>
              <w:rPr>
                <w:noProof/>
                <w:webHidden/>
              </w:rPr>
              <w:instrText xml:space="preserve"> PAGEREF _Toc254691001 \h </w:instrText>
            </w:r>
            <w:r>
              <w:rPr>
                <w:noProof/>
                <w:webHidden/>
              </w:rPr>
            </w:r>
            <w:r>
              <w:rPr>
                <w:noProof/>
                <w:webHidden/>
              </w:rPr>
              <w:fldChar w:fldCharType="separate"/>
            </w:r>
            <w:r>
              <w:rPr>
                <w:noProof/>
                <w:webHidden/>
              </w:rPr>
              <w:t>13</w:t>
            </w:r>
            <w:r>
              <w:rPr>
                <w:noProof/>
                <w:webHidden/>
              </w:rPr>
              <w:fldChar w:fldCharType="end"/>
            </w:r>
          </w:hyperlink>
        </w:p>
        <w:p w:rsidR="00A33A74" w:rsidRDefault="00A33A74">
          <w:pPr>
            <w:pStyle w:val="TOC2"/>
            <w:tabs>
              <w:tab w:val="left" w:pos="880"/>
              <w:tab w:val="right" w:leader="dot" w:pos="9350"/>
            </w:tabs>
            <w:rPr>
              <w:rFonts w:asciiTheme="minorHAnsi" w:eastAsiaTheme="minorEastAsia" w:hAnsiTheme="minorHAnsi" w:cstheme="minorBidi"/>
              <w:noProof/>
              <w:color w:val="auto"/>
              <w:sz w:val="22"/>
              <w:szCs w:val="22"/>
            </w:rPr>
          </w:pPr>
          <w:hyperlink w:anchor="_Toc254691002" w:history="1">
            <w:r w:rsidRPr="000A3F44">
              <w:rPr>
                <w:rStyle w:val="Hyperlink"/>
                <w:noProof/>
              </w:rPr>
              <w:t>7.2</w:t>
            </w:r>
            <w:r>
              <w:rPr>
                <w:rFonts w:asciiTheme="minorHAnsi" w:eastAsiaTheme="minorEastAsia" w:hAnsiTheme="minorHAnsi" w:cstheme="minorBidi"/>
                <w:noProof/>
                <w:color w:val="auto"/>
                <w:sz w:val="22"/>
                <w:szCs w:val="22"/>
              </w:rPr>
              <w:tab/>
            </w:r>
            <w:r w:rsidRPr="000A3F44">
              <w:rPr>
                <w:rStyle w:val="Hyperlink"/>
                <w:noProof/>
              </w:rPr>
              <w:t>Connector Pooling Support</w:t>
            </w:r>
            <w:r>
              <w:rPr>
                <w:noProof/>
                <w:webHidden/>
              </w:rPr>
              <w:tab/>
            </w:r>
            <w:r>
              <w:rPr>
                <w:noProof/>
                <w:webHidden/>
              </w:rPr>
              <w:fldChar w:fldCharType="begin"/>
            </w:r>
            <w:r>
              <w:rPr>
                <w:noProof/>
                <w:webHidden/>
              </w:rPr>
              <w:instrText xml:space="preserve"> PAGEREF _Toc254691002 \h </w:instrText>
            </w:r>
            <w:r>
              <w:rPr>
                <w:noProof/>
                <w:webHidden/>
              </w:rPr>
            </w:r>
            <w:r>
              <w:rPr>
                <w:noProof/>
                <w:webHidden/>
              </w:rPr>
              <w:fldChar w:fldCharType="separate"/>
            </w:r>
            <w:r>
              <w:rPr>
                <w:noProof/>
                <w:webHidden/>
              </w:rPr>
              <w:t>13</w:t>
            </w:r>
            <w:r>
              <w:rPr>
                <w:noProof/>
                <w:webHidden/>
              </w:rPr>
              <w:fldChar w:fldCharType="end"/>
            </w:r>
          </w:hyperlink>
        </w:p>
        <w:p w:rsidR="00A33A74" w:rsidRDefault="00A33A74">
          <w:pPr>
            <w:pStyle w:val="TOC2"/>
            <w:tabs>
              <w:tab w:val="left" w:pos="880"/>
              <w:tab w:val="right" w:leader="dot" w:pos="9350"/>
            </w:tabs>
            <w:rPr>
              <w:rFonts w:asciiTheme="minorHAnsi" w:eastAsiaTheme="minorEastAsia" w:hAnsiTheme="minorHAnsi" w:cstheme="minorBidi"/>
              <w:noProof/>
              <w:color w:val="auto"/>
              <w:sz w:val="22"/>
              <w:szCs w:val="22"/>
            </w:rPr>
          </w:pPr>
          <w:hyperlink w:anchor="_Toc254691003" w:history="1">
            <w:r w:rsidRPr="000A3F44">
              <w:rPr>
                <w:rStyle w:val="Hyperlink"/>
                <w:noProof/>
              </w:rPr>
              <w:t>7.3</w:t>
            </w:r>
            <w:r>
              <w:rPr>
                <w:rFonts w:asciiTheme="minorHAnsi" w:eastAsiaTheme="minorEastAsia" w:hAnsiTheme="minorHAnsi" w:cstheme="minorBidi"/>
                <w:noProof/>
                <w:color w:val="auto"/>
                <w:sz w:val="22"/>
                <w:szCs w:val="22"/>
              </w:rPr>
              <w:tab/>
            </w:r>
            <w:r w:rsidRPr="000A3F44">
              <w:rPr>
                <w:rStyle w:val="Hyperlink"/>
                <w:noProof/>
              </w:rPr>
              <w:t>Result Set Caching Support</w:t>
            </w:r>
            <w:r>
              <w:rPr>
                <w:noProof/>
                <w:webHidden/>
              </w:rPr>
              <w:tab/>
            </w:r>
            <w:r>
              <w:rPr>
                <w:noProof/>
                <w:webHidden/>
              </w:rPr>
              <w:fldChar w:fldCharType="begin"/>
            </w:r>
            <w:r>
              <w:rPr>
                <w:noProof/>
                <w:webHidden/>
              </w:rPr>
              <w:instrText xml:space="preserve"> PAGEREF _Toc254691003 \h </w:instrText>
            </w:r>
            <w:r>
              <w:rPr>
                <w:noProof/>
                <w:webHidden/>
              </w:rPr>
            </w:r>
            <w:r>
              <w:rPr>
                <w:noProof/>
                <w:webHidden/>
              </w:rPr>
              <w:fldChar w:fldCharType="separate"/>
            </w:r>
            <w:r>
              <w:rPr>
                <w:noProof/>
                <w:webHidden/>
              </w:rPr>
              <w:t>13</w:t>
            </w:r>
            <w:r>
              <w:rPr>
                <w:noProof/>
                <w:webHidden/>
              </w:rPr>
              <w:fldChar w:fldCharType="end"/>
            </w:r>
          </w:hyperlink>
        </w:p>
        <w:p w:rsidR="00A33A74" w:rsidRDefault="00A33A74">
          <w:pPr>
            <w:pStyle w:val="TOC2"/>
            <w:tabs>
              <w:tab w:val="left" w:pos="880"/>
              <w:tab w:val="right" w:leader="dot" w:pos="9350"/>
            </w:tabs>
            <w:rPr>
              <w:rFonts w:asciiTheme="minorHAnsi" w:eastAsiaTheme="minorEastAsia" w:hAnsiTheme="minorHAnsi" w:cstheme="minorBidi"/>
              <w:noProof/>
              <w:color w:val="auto"/>
              <w:sz w:val="22"/>
              <w:szCs w:val="22"/>
            </w:rPr>
          </w:pPr>
          <w:hyperlink w:anchor="_Toc254691004" w:history="1">
            <w:r w:rsidRPr="000A3F44">
              <w:rPr>
                <w:rStyle w:val="Hyperlink"/>
                <w:noProof/>
              </w:rPr>
              <w:t>7.4</w:t>
            </w:r>
            <w:r>
              <w:rPr>
                <w:rFonts w:asciiTheme="minorHAnsi" w:eastAsiaTheme="minorEastAsia" w:hAnsiTheme="minorHAnsi" w:cstheme="minorBidi"/>
                <w:noProof/>
                <w:color w:val="auto"/>
                <w:sz w:val="22"/>
                <w:szCs w:val="22"/>
              </w:rPr>
              <w:tab/>
            </w:r>
            <w:r w:rsidRPr="000A3F44">
              <w:rPr>
                <w:rStyle w:val="Hyperlink"/>
                <w:noProof/>
              </w:rPr>
              <w:t>Monitoring Support</w:t>
            </w:r>
            <w:r>
              <w:rPr>
                <w:noProof/>
                <w:webHidden/>
              </w:rPr>
              <w:tab/>
            </w:r>
            <w:r>
              <w:rPr>
                <w:noProof/>
                <w:webHidden/>
              </w:rPr>
              <w:fldChar w:fldCharType="begin"/>
            </w:r>
            <w:r>
              <w:rPr>
                <w:noProof/>
                <w:webHidden/>
              </w:rPr>
              <w:instrText xml:space="preserve"> PAGEREF _Toc254691004 \h </w:instrText>
            </w:r>
            <w:r>
              <w:rPr>
                <w:noProof/>
                <w:webHidden/>
              </w:rPr>
            </w:r>
            <w:r>
              <w:rPr>
                <w:noProof/>
                <w:webHidden/>
              </w:rPr>
              <w:fldChar w:fldCharType="separate"/>
            </w:r>
            <w:r>
              <w:rPr>
                <w:noProof/>
                <w:webHidden/>
              </w:rPr>
              <w:t>13</w:t>
            </w:r>
            <w:r>
              <w:rPr>
                <w:noProof/>
                <w:webHidden/>
              </w:rPr>
              <w:fldChar w:fldCharType="end"/>
            </w:r>
          </w:hyperlink>
        </w:p>
        <w:p w:rsidR="00A33A74" w:rsidRDefault="00A33A74">
          <w:pPr>
            <w:pStyle w:val="TOC1"/>
            <w:tabs>
              <w:tab w:val="left" w:pos="480"/>
              <w:tab w:val="right" w:leader="dot" w:pos="9350"/>
            </w:tabs>
            <w:rPr>
              <w:rFonts w:asciiTheme="minorHAnsi" w:eastAsiaTheme="minorEastAsia" w:hAnsiTheme="minorHAnsi" w:cstheme="minorBidi"/>
              <w:noProof/>
              <w:color w:val="auto"/>
              <w:sz w:val="22"/>
              <w:szCs w:val="22"/>
            </w:rPr>
          </w:pPr>
          <w:hyperlink w:anchor="_Toc254691005" w:history="1">
            <w:r w:rsidRPr="000A3F44">
              <w:rPr>
                <w:rStyle w:val="Hyperlink"/>
                <w:noProof/>
              </w:rPr>
              <w:t>8.</w:t>
            </w:r>
            <w:r>
              <w:rPr>
                <w:rFonts w:asciiTheme="minorHAnsi" w:eastAsiaTheme="minorEastAsia" w:hAnsiTheme="minorHAnsi" w:cstheme="minorBidi"/>
                <w:noProof/>
                <w:color w:val="auto"/>
                <w:sz w:val="22"/>
                <w:szCs w:val="22"/>
              </w:rPr>
              <w:tab/>
            </w:r>
            <w:r w:rsidRPr="000A3F44">
              <w:rPr>
                <w:rStyle w:val="Hyperlink"/>
                <w:noProof/>
              </w:rPr>
              <w:t>Connector Query Capabilities</w:t>
            </w:r>
            <w:r>
              <w:rPr>
                <w:noProof/>
                <w:webHidden/>
              </w:rPr>
              <w:tab/>
            </w:r>
            <w:r>
              <w:rPr>
                <w:noProof/>
                <w:webHidden/>
              </w:rPr>
              <w:fldChar w:fldCharType="begin"/>
            </w:r>
            <w:r>
              <w:rPr>
                <w:noProof/>
                <w:webHidden/>
              </w:rPr>
              <w:instrText xml:space="preserve"> PAGEREF _Toc254691005 \h </w:instrText>
            </w:r>
            <w:r>
              <w:rPr>
                <w:noProof/>
                <w:webHidden/>
              </w:rPr>
            </w:r>
            <w:r>
              <w:rPr>
                <w:noProof/>
                <w:webHidden/>
              </w:rPr>
              <w:fldChar w:fldCharType="separate"/>
            </w:r>
            <w:r>
              <w:rPr>
                <w:noProof/>
                <w:webHidden/>
              </w:rPr>
              <w:t>13</w:t>
            </w:r>
            <w:r>
              <w:rPr>
                <w:noProof/>
                <w:webHidden/>
              </w:rPr>
              <w:fldChar w:fldCharType="end"/>
            </w:r>
          </w:hyperlink>
        </w:p>
        <w:p w:rsidR="00A33A74" w:rsidRDefault="00A33A74">
          <w:pPr>
            <w:pStyle w:val="TOC2"/>
            <w:tabs>
              <w:tab w:val="left" w:pos="880"/>
              <w:tab w:val="right" w:leader="dot" w:pos="9350"/>
            </w:tabs>
            <w:rPr>
              <w:rFonts w:asciiTheme="minorHAnsi" w:eastAsiaTheme="minorEastAsia" w:hAnsiTheme="minorHAnsi" w:cstheme="minorBidi"/>
              <w:noProof/>
              <w:color w:val="auto"/>
              <w:sz w:val="22"/>
              <w:szCs w:val="22"/>
            </w:rPr>
          </w:pPr>
          <w:hyperlink w:anchor="_Toc254691006" w:history="1">
            <w:r w:rsidRPr="000A3F44">
              <w:rPr>
                <w:rStyle w:val="Hyperlink"/>
                <w:noProof/>
              </w:rPr>
              <w:t>8.1</w:t>
            </w:r>
            <w:r>
              <w:rPr>
                <w:rFonts w:asciiTheme="minorHAnsi" w:eastAsiaTheme="minorEastAsia" w:hAnsiTheme="minorHAnsi" w:cstheme="minorBidi"/>
                <w:noProof/>
                <w:color w:val="auto"/>
                <w:sz w:val="22"/>
                <w:szCs w:val="22"/>
              </w:rPr>
              <w:tab/>
            </w:r>
            <w:r w:rsidRPr="000A3F44">
              <w:rPr>
                <w:rStyle w:val="Hyperlink"/>
                <w:noProof/>
              </w:rPr>
              <w:t>Limit</w:t>
            </w:r>
            <w:r>
              <w:rPr>
                <w:noProof/>
                <w:webHidden/>
              </w:rPr>
              <w:tab/>
            </w:r>
            <w:r>
              <w:rPr>
                <w:noProof/>
                <w:webHidden/>
              </w:rPr>
              <w:fldChar w:fldCharType="begin"/>
            </w:r>
            <w:r>
              <w:rPr>
                <w:noProof/>
                <w:webHidden/>
              </w:rPr>
              <w:instrText xml:space="preserve"> PAGEREF _Toc254691006 \h </w:instrText>
            </w:r>
            <w:r>
              <w:rPr>
                <w:noProof/>
                <w:webHidden/>
              </w:rPr>
            </w:r>
            <w:r>
              <w:rPr>
                <w:noProof/>
                <w:webHidden/>
              </w:rPr>
              <w:fldChar w:fldCharType="separate"/>
            </w:r>
            <w:r>
              <w:rPr>
                <w:noProof/>
                <w:webHidden/>
              </w:rPr>
              <w:t>14</w:t>
            </w:r>
            <w:r>
              <w:rPr>
                <w:noProof/>
                <w:webHidden/>
              </w:rPr>
              <w:fldChar w:fldCharType="end"/>
            </w:r>
          </w:hyperlink>
        </w:p>
        <w:p w:rsidR="00A33A74" w:rsidRDefault="00A33A74">
          <w:pPr>
            <w:pStyle w:val="TOC2"/>
            <w:tabs>
              <w:tab w:val="left" w:pos="880"/>
              <w:tab w:val="right" w:leader="dot" w:pos="9350"/>
            </w:tabs>
            <w:rPr>
              <w:rFonts w:asciiTheme="minorHAnsi" w:eastAsiaTheme="minorEastAsia" w:hAnsiTheme="minorHAnsi" w:cstheme="minorBidi"/>
              <w:noProof/>
              <w:color w:val="auto"/>
              <w:sz w:val="22"/>
              <w:szCs w:val="22"/>
            </w:rPr>
          </w:pPr>
          <w:hyperlink w:anchor="_Toc254691007" w:history="1">
            <w:r w:rsidRPr="000A3F44">
              <w:rPr>
                <w:rStyle w:val="Hyperlink"/>
                <w:noProof/>
              </w:rPr>
              <w:t>8.2</w:t>
            </w:r>
            <w:r>
              <w:rPr>
                <w:rFonts w:asciiTheme="minorHAnsi" w:eastAsiaTheme="minorEastAsia" w:hAnsiTheme="minorHAnsi" w:cstheme="minorBidi"/>
                <w:noProof/>
                <w:color w:val="auto"/>
                <w:sz w:val="22"/>
                <w:szCs w:val="22"/>
              </w:rPr>
              <w:tab/>
            </w:r>
            <w:r w:rsidRPr="000A3F44">
              <w:rPr>
                <w:rStyle w:val="Hyperlink"/>
                <w:noProof/>
              </w:rPr>
              <w:t>Offset</w:t>
            </w:r>
            <w:r>
              <w:rPr>
                <w:noProof/>
                <w:webHidden/>
              </w:rPr>
              <w:tab/>
            </w:r>
            <w:r>
              <w:rPr>
                <w:noProof/>
                <w:webHidden/>
              </w:rPr>
              <w:fldChar w:fldCharType="begin"/>
            </w:r>
            <w:r>
              <w:rPr>
                <w:noProof/>
                <w:webHidden/>
              </w:rPr>
              <w:instrText xml:space="preserve"> PAGEREF _Toc254691007 \h </w:instrText>
            </w:r>
            <w:r>
              <w:rPr>
                <w:noProof/>
                <w:webHidden/>
              </w:rPr>
            </w:r>
            <w:r>
              <w:rPr>
                <w:noProof/>
                <w:webHidden/>
              </w:rPr>
              <w:fldChar w:fldCharType="separate"/>
            </w:r>
            <w:r>
              <w:rPr>
                <w:noProof/>
                <w:webHidden/>
              </w:rPr>
              <w:t>14</w:t>
            </w:r>
            <w:r>
              <w:rPr>
                <w:noProof/>
                <w:webHidden/>
              </w:rPr>
              <w:fldChar w:fldCharType="end"/>
            </w:r>
          </w:hyperlink>
        </w:p>
        <w:p w:rsidR="00A33A74" w:rsidRDefault="00A33A74">
          <w:pPr>
            <w:pStyle w:val="TOC2"/>
            <w:tabs>
              <w:tab w:val="left" w:pos="880"/>
              <w:tab w:val="right" w:leader="dot" w:pos="9350"/>
            </w:tabs>
            <w:rPr>
              <w:rFonts w:asciiTheme="minorHAnsi" w:eastAsiaTheme="minorEastAsia" w:hAnsiTheme="minorHAnsi" w:cstheme="minorBidi"/>
              <w:noProof/>
              <w:color w:val="auto"/>
              <w:sz w:val="22"/>
              <w:szCs w:val="22"/>
            </w:rPr>
          </w:pPr>
          <w:hyperlink w:anchor="_Toc254691008" w:history="1">
            <w:r w:rsidRPr="000A3F44">
              <w:rPr>
                <w:rStyle w:val="Hyperlink"/>
                <w:noProof/>
              </w:rPr>
              <w:t>8.3</w:t>
            </w:r>
            <w:r>
              <w:rPr>
                <w:rFonts w:asciiTheme="minorHAnsi" w:eastAsiaTheme="minorEastAsia" w:hAnsiTheme="minorHAnsi" w:cstheme="minorBidi"/>
                <w:noProof/>
                <w:color w:val="auto"/>
                <w:sz w:val="22"/>
                <w:szCs w:val="22"/>
              </w:rPr>
              <w:tab/>
            </w:r>
            <w:r w:rsidRPr="000A3F44">
              <w:rPr>
                <w:rStyle w:val="Hyperlink"/>
                <w:noProof/>
              </w:rPr>
              <w:t>Criteria</w:t>
            </w:r>
            <w:r>
              <w:rPr>
                <w:noProof/>
                <w:webHidden/>
              </w:rPr>
              <w:tab/>
            </w:r>
            <w:r>
              <w:rPr>
                <w:noProof/>
                <w:webHidden/>
              </w:rPr>
              <w:fldChar w:fldCharType="begin"/>
            </w:r>
            <w:r>
              <w:rPr>
                <w:noProof/>
                <w:webHidden/>
              </w:rPr>
              <w:instrText xml:space="preserve"> PAGEREF _Toc254691008 \h </w:instrText>
            </w:r>
            <w:r>
              <w:rPr>
                <w:noProof/>
                <w:webHidden/>
              </w:rPr>
            </w:r>
            <w:r>
              <w:rPr>
                <w:noProof/>
                <w:webHidden/>
              </w:rPr>
              <w:fldChar w:fldCharType="separate"/>
            </w:r>
            <w:r>
              <w:rPr>
                <w:noProof/>
                <w:webHidden/>
              </w:rPr>
              <w:t>14</w:t>
            </w:r>
            <w:r>
              <w:rPr>
                <w:noProof/>
                <w:webHidden/>
              </w:rPr>
              <w:fldChar w:fldCharType="end"/>
            </w:r>
          </w:hyperlink>
        </w:p>
        <w:p w:rsidR="00A33A74" w:rsidRDefault="00A33A74">
          <w:pPr>
            <w:pStyle w:val="TOC2"/>
            <w:tabs>
              <w:tab w:val="left" w:pos="880"/>
              <w:tab w:val="right" w:leader="dot" w:pos="9350"/>
            </w:tabs>
            <w:rPr>
              <w:rFonts w:asciiTheme="minorHAnsi" w:eastAsiaTheme="minorEastAsia" w:hAnsiTheme="minorHAnsi" w:cstheme="minorBidi"/>
              <w:noProof/>
              <w:color w:val="auto"/>
              <w:sz w:val="22"/>
              <w:szCs w:val="22"/>
            </w:rPr>
          </w:pPr>
          <w:hyperlink w:anchor="_Toc254691009" w:history="1">
            <w:r w:rsidRPr="000A3F44">
              <w:rPr>
                <w:rStyle w:val="Hyperlink"/>
                <w:noProof/>
              </w:rPr>
              <w:t>8.4</w:t>
            </w:r>
            <w:r>
              <w:rPr>
                <w:rFonts w:asciiTheme="minorHAnsi" w:eastAsiaTheme="minorEastAsia" w:hAnsiTheme="minorHAnsi" w:cstheme="minorBidi"/>
                <w:noProof/>
                <w:color w:val="auto"/>
                <w:sz w:val="22"/>
                <w:szCs w:val="22"/>
              </w:rPr>
              <w:tab/>
            </w:r>
            <w:r w:rsidRPr="000A3F44">
              <w:rPr>
                <w:rStyle w:val="Hyperlink"/>
                <w:noProof/>
              </w:rPr>
              <w:t>Processing Literals</w:t>
            </w:r>
            <w:r>
              <w:rPr>
                <w:noProof/>
                <w:webHidden/>
              </w:rPr>
              <w:tab/>
            </w:r>
            <w:r>
              <w:rPr>
                <w:noProof/>
                <w:webHidden/>
              </w:rPr>
              <w:fldChar w:fldCharType="begin"/>
            </w:r>
            <w:r>
              <w:rPr>
                <w:noProof/>
                <w:webHidden/>
              </w:rPr>
              <w:instrText xml:space="preserve"> PAGEREF _Toc254691009 \h </w:instrText>
            </w:r>
            <w:r>
              <w:rPr>
                <w:noProof/>
                <w:webHidden/>
              </w:rPr>
            </w:r>
            <w:r>
              <w:rPr>
                <w:noProof/>
                <w:webHidden/>
              </w:rPr>
              <w:fldChar w:fldCharType="separate"/>
            </w:r>
            <w:r>
              <w:rPr>
                <w:noProof/>
                <w:webHidden/>
              </w:rPr>
              <w:t>14</w:t>
            </w:r>
            <w:r>
              <w:rPr>
                <w:noProof/>
                <w:webHidden/>
              </w:rPr>
              <w:fldChar w:fldCharType="end"/>
            </w:r>
          </w:hyperlink>
        </w:p>
        <w:p w:rsidR="00A33A74" w:rsidRDefault="00A33A74">
          <w:pPr>
            <w:pStyle w:val="TOC3"/>
            <w:tabs>
              <w:tab w:val="left" w:pos="1320"/>
              <w:tab w:val="right" w:leader="dot" w:pos="9350"/>
            </w:tabs>
            <w:rPr>
              <w:rFonts w:asciiTheme="minorHAnsi" w:eastAsiaTheme="minorEastAsia" w:hAnsiTheme="minorHAnsi" w:cstheme="minorBidi"/>
              <w:noProof/>
              <w:color w:val="auto"/>
              <w:sz w:val="22"/>
              <w:szCs w:val="22"/>
            </w:rPr>
          </w:pPr>
          <w:hyperlink w:anchor="_Toc254691010" w:history="1">
            <w:r w:rsidRPr="000A3F44">
              <w:rPr>
                <w:rStyle w:val="Hyperlink"/>
                <w:noProof/>
              </w:rPr>
              <w:t>8.4.1</w:t>
            </w:r>
            <w:r>
              <w:rPr>
                <w:rFonts w:asciiTheme="minorHAnsi" w:eastAsiaTheme="minorEastAsia" w:hAnsiTheme="minorHAnsi" w:cstheme="minorBidi"/>
                <w:noProof/>
                <w:color w:val="auto"/>
                <w:sz w:val="22"/>
                <w:szCs w:val="22"/>
              </w:rPr>
              <w:tab/>
            </w:r>
            <w:r w:rsidRPr="000A3F44">
              <w:rPr>
                <w:rStyle w:val="Hyperlink"/>
                <w:noProof/>
              </w:rPr>
              <w:t>Wildcards</w:t>
            </w:r>
            <w:r>
              <w:rPr>
                <w:noProof/>
                <w:webHidden/>
              </w:rPr>
              <w:tab/>
            </w:r>
            <w:r>
              <w:rPr>
                <w:noProof/>
                <w:webHidden/>
              </w:rPr>
              <w:fldChar w:fldCharType="begin"/>
            </w:r>
            <w:r>
              <w:rPr>
                <w:noProof/>
                <w:webHidden/>
              </w:rPr>
              <w:instrText xml:space="preserve"> PAGEREF _Toc254691010 \h </w:instrText>
            </w:r>
            <w:r>
              <w:rPr>
                <w:noProof/>
                <w:webHidden/>
              </w:rPr>
            </w:r>
            <w:r>
              <w:rPr>
                <w:noProof/>
                <w:webHidden/>
              </w:rPr>
              <w:fldChar w:fldCharType="separate"/>
            </w:r>
            <w:r>
              <w:rPr>
                <w:noProof/>
                <w:webHidden/>
              </w:rPr>
              <w:t>14</w:t>
            </w:r>
            <w:r>
              <w:rPr>
                <w:noProof/>
                <w:webHidden/>
              </w:rPr>
              <w:fldChar w:fldCharType="end"/>
            </w:r>
          </w:hyperlink>
        </w:p>
        <w:p w:rsidR="00A33A74" w:rsidRDefault="00A33A74">
          <w:pPr>
            <w:pStyle w:val="TOC3"/>
            <w:tabs>
              <w:tab w:val="left" w:pos="1320"/>
              <w:tab w:val="right" w:leader="dot" w:pos="9350"/>
            </w:tabs>
            <w:rPr>
              <w:rFonts w:asciiTheme="minorHAnsi" w:eastAsiaTheme="minorEastAsia" w:hAnsiTheme="minorHAnsi" w:cstheme="minorBidi"/>
              <w:noProof/>
              <w:color w:val="auto"/>
              <w:sz w:val="22"/>
              <w:szCs w:val="22"/>
            </w:rPr>
          </w:pPr>
          <w:hyperlink w:anchor="_Toc254691011" w:history="1">
            <w:r w:rsidRPr="000A3F44">
              <w:rPr>
                <w:rStyle w:val="Hyperlink"/>
                <w:noProof/>
              </w:rPr>
              <w:t>8.4.2</w:t>
            </w:r>
            <w:r>
              <w:rPr>
                <w:rFonts w:asciiTheme="minorHAnsi" w:eastAsiaTheme="minorEastAsia" w:hAnsiTheme="minorHAnsi" w:cstheme="minorBidi"/>
                <w:noProof/>
                <w:color w:val="auto"/>
                <w:sz w:val="22"/>
                <w:szCs w:val="22"/>
              </w:rPr>
              <w:tab/>
            </w:r>
            <w:r w:rsidRPr="000A3F44">
              <w:rPr>
                <w:rStyle w:val="Hyperlink"/>
                <w:noProof/>
              </w:rPr>
              <w:t>Lower Case Search</w:t>
            </w:r>
            <w:r>
              <w:rPr>
                <w:noProof/>
                <w:webHidden/>
              </w:rPr>
              <w:tab/>
            </w:r>
            <w:r>
              <w:rPr>
                <w:noProof/>
                <w:webHidden/>
              </w:rPr>
              <w:fldChar w:fldCharType="begin"/>
            </w:r>
            <w:r>
              <w:rPr>
                <w:noProof/>
                <w:webHidden/>
              </w:rPr>
              <w:instrText xml:space="preserve"> PAGEREF _Toc254691011 \h </w:instrText>
            </w:r>
            <w:r>
              <w:rPr>
                <w:noProof/>
                <w:webHidden/>
              </w:rPr>
            </w:r>
            <w:r>
              <w:rPr>
                <w:noProof/>
                <w:webHidden/>
              </w:rPr>
              <w:fldChar w:fldCharType="separate"/>
            </w:r>
            <w:r>
              <w:rPr>
                <w:noProof/>
                <w:webHidden/>
              </w:rPr>
              <w:t>15</w:t>
            </w:r>
            <w:r>
              <w:rPr>
                <w:noProof/>
                <w:webHidden/>
              </w:rPr>
              <w:fldChar w:fldCharType="end"/>
            </w:r>
          </w:hyperlink>
        </w:p>
        <w:p w:rsidR="00A33A74" w:rsidRDefault="00A33A74">
          <w:pPr>
            <w:pStyle w:val="TOC3"/>
            <w:tabs>
              <w:tab w:val="left" w:pos="1320"/>
              <w:tab w:val="right" w:leader="dot" w:pos="9350"/>
            </w:tabs>
            <w:rPr>
              <w:rFonts w:asciiTheme="minorHAnsi" w:eastAsiaTheme="minorEastAsia" w:hAnsiTheme="minorHAnsi" w:cstheme="minorBidi"/>
              <w:noProof/>
              <w:color w:val="auto"/>
              <w:sz w:val="22"/>
              <w:szCs w:val="22"/>
            </w:rPr>
          </w:pPr>
          <w:hyperlink w:anchor="_Toc254691012" w:history="1">
            <w:r w:rsidRPr="000A3F44">
              <w:rPr>
                <w:rStyle w:val="Hyperlink"/>
                <w:noProof/>
              </w:rPr>
              <w:t>8.4.3</w:t>
            </w:r>
            <w:r>
              <w:rPr>
                <w:rFonts w:asciiTheme="minorHAnsi" w:eastAsiaTheme="minorEastAsia" w:hAnsiTheme="minorHAnsi" w:cstheme="minorBidi"/>
                <w:noProof/>
                <w:color w:val="auto"/>
                <w:sz w:val="22"/>
                <w:szCs w:val="22"/>
              </w:rPr>
              <w:tab/>
            </w:r>
            <w:r w:rsidRPr="000A3F44">
              <w:rPr>
                <w:rStyle w:val="Hyperlink"/>
                <w:noProof/>
              </w:rPr>
              <w:t>Equals Criteria</w:t>
            </w:r>
            <w:r>
              <w:rPr>
                <w:noProof/>
                <w:webHidden/>
              </w:rPr>
              <w:tab/>
            </w:r>
            <w:r>
              <w:rPr>
                <w:noProof/>
                <w:webHidden/>
              </w:rPr>
              <w:fldChar w:fldCharType="begin"/>
            </w:r>
            <w:r>
              <w:rPr>
                <w:noProof/>
                <w:webHidden/>
              </w:rPr>
              <w:instrText xml:space="preserve"> PAGEREF _Toc254691012 \h </w:instrText>
            </w:r>
            <w:r>
              <w:rPr>
                <w:noProof/>
                <w:webHidden/>
              </w:rPr>
            </w:r>
            <w:r>
              <w:rPr>
                <w:noProof/>
                <w:webHidden/>
              </w:rPr>
              <w:fldChar w:fldCharType="separate"/>
            </w:r>
            <w:r>
              <w:rPr>
                <w:noProof/>
                <w:webHidden/>
              </w:rPr>
              <w:t>15</w:t>
            </w:r>
            <w:r>
              <w:rPr>
                <w:noProof/>
                <w:webHidden/>
              </w:rPr>
              <w:fldChar w:fldCharType="end"/>
            </w:r>
          </w:hyperlink>
        </w:p>
        <w:p w:rsidR="00A33A74" w:rsidRDefault="00A33A74">
          <w:pPr>
            <w:pStyle w:val="TOC2"/>
            <w:tabs>
              <w:tab w:val="left" w:pos="880"/>
              <w:tab w:val="right" w:leader="dot" w:pos="9350"/>
            </w:tabs>
            <w:rPr>
              <w:rFonts w:asciiTheme="minorHAnsi" w:eastAsiaTheme="minorEastAsia" w:hAnsiTheme="minorHAnsi" w:cstheme="minorBidi"/>
              <w:noProof/>
              <w:color w:val="auto"/>
              <w:sz w:val="22"/>
              <w:szCs w:val="22"/>
            </w:rPr>
          </w:pPr>
          <w:hyperlink w:anchor="_Toc254691013" w:history="1">
            <w:r w:rsidRPr="000A3F44">
              <w:rPr>
                <w:rStyle w:val="Hyperlink"/>
                <w:noProof/>
              </w:rPr>
              <w:t>8.5</w:t>
            </w:r>
            <w:r>
              <w:rPr>
                <w:rFonts w:asciiTheme="minorHAnsi" w:eastAsiaTheme="minorEastAsia" w:hAnsiTheme="minorHAnsi" w:cstheme="minorBidi"/>
                <w:noProof/>
                <w:color w:val="auto"/>
                <w:sz w:val="22"/>
                <w:szCs w:val="22"/>
              </w:rPr>
              <w:tab/>
            </w:r>
            <w:r w:rsidRPr="000A3F44">
              <w:rPr>
                <w:rStyle w:val="Hyperlink"/>
                <w:noProof/>
              </w:rPr>
              <w:t>Compound Criteria</w:t>
            </w:r>
            <w:r>
              <w:rPr>
                <w:noProof/>
                <w:webHidden/>
              </w:rPr>
              <w:tab/>
            </w:r>
            <w:r>
              <w:rPr>
                <w:noProof/>
                <w:webHidden/>
              </w:rPr>
              <w:fldChar w:fldCharType="begin"/>
            </w:r>
            <w:r>
              <w:rPr>
                <w:noProof/>
                <w:webHidden/>
              </w:rPr>
              <w:instrText xml:space="preserve"> PAGEREF _Toc254691013 \h </w:instrText>
            </w:r>
            <w:r>
              <w:rPr>
                <w:noProof/>
                <w:webHidden/>
              </w:rPr>
            </w:r>
            <w:r>
              <w:rPr>
                <w:noProof/>
                <w:webHidden/>
              </w:rPr>
              <w:fldChar w:fldCharType="separate"/>
            </w:r>
            <w:r>
              <w:rPr>
                <w:noProof/>
                <w:webHidden/>
              </w:rPr>
              <w:t>15</w:t>
            </w:r>
            <w:r>
              <w:rPr>
                <w:noProof/>
                <w:webHidden/>
              </w:rPr>
              <w:fldChar w:fldCharType="end"/>
            </w:r>
          </w:hyperlink>
        </w:p>
        <w:p w:rsidR="00A33A74" w:rsidRDefault="00A33A74">
          <w:pPr>
            <w:pStyle w:val="TOC3"/>
            <w:tabs>
              <w:tab w:val="left" w:pos="1320"/>
              <w:tab w:val="right" w:leader="dot" w:pos="9350"/>
            </w:tabs>
            <w:rPr>
              <w:rFonts w:asciiTheme="minorHAnsi" w:eastAsiaTheme="minorEastAsia" w:hAnsiTheme="minorHAnsi" w:cstheme="minorBidi"/>
              <w:noProof/>
              <w:color w:val="auto"/>
              <w:sz w:val="22"/>
              <w:szCs w:val="22"/>
            </w:rPr>
          </w:pPr>
          <w:hyperlink w:anchor="_Toc254691014" w:history="1">
            <w:r w:rsidRPr="000A3F44">
              <w:rPr>
                <w:rStyle w:val="Hyperlink"/>
                <w:noProof/>
              </w:rPr>
              <w:t>8.5.1</w:t>
            </w:r>
            <w:r>
              <w:rPr>
                <w:rFonts w:asciiTheme="minorHAnsi" w:eastAsiaTheme="minorEastAsia" w:hAnsiTheme="minorHAnsi" w:cstheme="minorBidi"/>
                <w:noProof/>
                <w:color w:val="auto"/>
                <w:sz w:val="22"/>
                <w:szCs w:val="22"/>
              </w:rPr>
              <w:tab/>
            </w:r>
            <w:r w:rsidRPr="000A3F44">
              <w:rPr>
                <w:rStyle w:val="Hyperlink"/>
                <w:noProof/>
              </w:rPr>
              <w:t>AND</w:t>
            </w:r>
            <w:r>
              <w:rPr>
                <w:noProof/>
                <w:webHidden/>
              </w:rPr>
              <w:tab/>
            </w:r>
            <w:r>
              <w:rPr>
                <w:noProof/>
                <w:webHidden/>
              </w:rPr>
              <w:fldChar w:fldCharType="begin"/>
            </w:r>
            <w:r>
              <w:rPr>
                <w:noProof/>
                <w:webHidden/>
              </w:rPr>
              <w:instrText xml:space="preserve"> PAGEREF _Toc254691014 \h </w:instrText>
            </w:r>
            <w:r>
              <w:rPr>
                <w:noProof/>
                <w:webHidden/>
              </w:rPr>
            </w:r>
            <w:r>
              <w:rPr>
                <w:noProof/>
                <w:webHidden/>
              </w:rPr>
              <w:fldChar w:fldCharType="separate"/>
            </w:r>
            <w:r>
              <w:rPr>
                <w:noProof/>
                <w:webHidden/>
              </w:rPr>
              <w:t>15</w:t>
            </w:r>
            <w:r>
              <w:rPr>
                <w:noProof/>
                <w:webHidden/>
              </w:rPr>
              <w:fldChar w:fldCharType="end"/>
            </w:r>
          </w:hyperlink>
        </w:p>
        <w:p w:rsidR="00A33A74" w:rsidRDefault="00A33A74">
          <w:pPr>
            <w:pStyle w:val="TOC3"/>
            <w:tabs>
              <w:tab w:val="left" w:pos="1320"/>
              <w:tab w:val="right" w:leader="dot" w:pos="9350"/>
            </w:tabs>
            <w:rPr>
              <w:rFonts w:asciiTheme="minorHAnsi" w:eastAsiaTheme="minorEastAsia" w:hAnsiTheme="minorHAnsi" w:cstheme="minorBidi"/>
              <w:noProof/>
              <w:color w:val="auto"/>
              <w:sz w:val="22"/>
              <w:szCs w:val="22"/>
            </w:rPr>
          </w:pPr>
          <w:hyperlink w:anchor="_Toc254691015" w:history="1">
            <w:r w:rsidRPr="000A3F44">
              <w:rPr>
                <w:rStyle w:val="Hyperlink"/>
                <w:noProof/>
              </w:rPr>
              <w:t>8.5.2</w:t>
            </w:r>
            <w:r>
              <w:rPr>
                <w:rFonts w:asciiTheme="minorHAnsi" w:eastAsiaTheme="minorEastAsia" w:hAnsiTheme="minorHAnsi" w:cstheme="minorBidi"/>
                <w:noProof/>
                <w:color w:val="auto"/>
                <w:sz w:val="22"/>
                <w:szCs w:val="22"/>
              </w:rPr>
              <w:tab/>
            </w:r>
            <w:r w:rsidRPr="000A3F44">
              <w:rPr>
                <w:rStyle w:val="Hyperlink"/>
                <w:noProof/>
              </w:rPr>
              <w:t>OR</w:t>
            </w:r>
            <w:r>
              <w:rPr>
                <w:noProof/>
                <w:webHidden/>
              </w:rPr>
              <w:tab/>
            </w:r>
            <w:r>
              <w:rPr>
                <w:noProof/>
                <w:webHidden/>
              </w:rPr>
              <w:fldChar w:fldCharType="begin"/>
            </w:r>
            <w:r>
              <w:rPr>
                <w:noProof/>
                <w:webHidden/>
              </w:rPr>
              <w:instrText xml:space="preserve"> PAGEREF _Toc254691015 \h </w:instrText>
            </w:r>
            <w:r>
              <w:rPr>
                <w:noProof/>
                <w:webHidden/>
              </w:rPr>
            </w:r>
            <w:r>
              <w:rPr>
                <w:noProof/>
                <w:webHidden/>
              </w:rPr>
              <w:fldChar w:fldCharType="separate"/>
            </w:r>
            <w:r>
              <w:rPr>
                <w:noProof/>
                <w:webHidden/>
              </w:rPr>
              <w:t>15</w:t>
            </w:r>
            <w:r>
              <w:rPr>
                <w:noProof/>
                <w:webHidden/>
              </w:rPr>
              <w:fldChar w:fldCharType="end"/>
            </w:r>
          </w:hyperlink>
        </w:p>
        <w:p w:rsidR="00A33A74" w:rsidRDefault="00A33A74">
          <w:pPr>
            <w:pStyle w:val="TOC2"/>
            <w:tabs>
              <w:tab w:val="left" w:pos="880"/>
              <w:tab w:val="right" w:leader="dot" w:pos="9350"/>
            </w:tabs>
            <w:rPr>
              <w:rFonts w:asciiTheme="minorHAnsi" w:eastAsiaTheme="minorEastAsia" w:hAnsiTheme="minorHAnsi" w:cstheme="minorBidi"/>
              <w:noProof/>
              <w:color w:val="auto"/>
              <w:sz w:val="22"/>
              <w:szCs w:val="22"/>
            </w:rPr>
          </w:pPr>
          <w:hyperlink w:anchor="_Toc254691016" w:history="1">
            <w:r w:rsidRPr="000A3F44">
              <w:rPr>
                <w:rStyle w:val="Hyperlink"/>
                <w:noProof/>
              </w:rPr>
              <w:t>8.6</w:t>
            </w:r>
            <w:r>
              <w:rPr>
                <w:rFonts w:asciiTheme="minorHAnsi" w:eastAsiaTheme="minorEastAsia" w:hAnsiTheme="minorHAnsi" w:cstheme="minorBidi"/>
                <w:noProof/>
                <w:color w:val="auto"/>
                <w:sz w:val="22"/>
                <w:szCs w:val="22"/>
              </w:rPr>
              <w:tab/>
            </w:r>
            <w:r w:rsidRPr="000A3F44">
              <w:rPr>
                <w:rStyle w:val="Hyperlink"/>
                <w:noProof/>
              </w:rPr>
              <w:t>NOT</w:t>
            </w:r>
            <w:r>
              <w:rPr>
                <w:noProof/>
                <w:webHidden/>
              </w:rPr>
              <w:tab/>
            </w:r>
            <w:r>
              <w:rPr>
                <w:noProof/>
                <w:webHidden/>
              </w:rPr>
              <w:fldChar w:fldCharType="begin"/>
            </w:r>
            <w:r>
              <w:rPr>
                <w:noProof/>
                <w:webHidden/>
              </w:rPr>
              <w:instrText xml:space="preserve"> PAGEREF _Toc254691016 \h </w:instrText>
            </w:r>
            <w:r>
              <w:rPr>
                <w:noProof/>
                <w:webHidden/>
              </w:rPr>
            </w:r>
            <w:r>
              <w:rPr>
                <w:noProof/>
                <w:webHidden/>
              </w:rPr>
              <w:fldChar w:fldCharType="separate"/>
            </w:r>
            <w:r>
              <w:rPr>
                <w:noProof/>
                <w:webHidden/>
              </w:rPr>
              <w:t>15</w:t>
            </w:r>
            <w:r>
              <w:rPr>
                <w:noProof/>
                <w:webHidden/>
              </w:rPr>
              <w:fldChar w:fldCharType="end"/>
            </w:r>
          </w:hyperlink>
        </w:p>
        <w:p w:rsidR="00A33A74" w:rsidRDefault="00A33A74">
          <w:pPr>
            <w:pStyle w:val="TOC2"/>
            <w:tabs>
              <w:tab w:val="left" w:pos="880"/>
              <w:tab w:val="right" w:leader="dot" w:pos="9350"/>
            </w:tabs>
            <w:rPr>
              <w:rFonts w:asciiTheme="minorHAnsi" w:eastAsiaTheme="minorEastAsia" w:hAnsiTheme="minorHAnsi" w:cstheme="minorBidi"/>
              <w:noProof/>
              <w:color w:val="auto"/>
              <w:sz w:val="22"/>
              <w:szCs w:val="22"/>
            </w:rPr>
          </w:pPr>
          <w:hyperlink w:anchor="_Toc254691017" w:history="1">
            <w:r w:rsidRPr="000A3F44">
              <w:rPr>
                <w:rStyle w:val="Hyperlink"/>
                <w:noProof/>
              </w:rPr>
              <w:t>8.7</w:t>
            </w:r>
            <w:r>
              <w:rPr>
                <w:rFonts w:asciiTheme="minorHAnsi" w:eastAsiaTheme="minorEastAsia" w:hAnsiTheme="minorHAnsi" w:cstheme="minorBidi"/>
                <w:noProof/>
                <w:color w:val="auto"/>
                <w:sz w:val="22"/>
                <w:szCs w:val="22"/>
              </w:rPr>
              <w:tab/>
            </w:r>
            <w:r w:rsidRPr="000A3F44">
              <w:rPr>
                <w:rStyle w:val="Hyperlink"/>
                <w:noProof/>
              </w:rPr>
              <w:t>LIKE</w:t>
            </w:r>
            <w:r>
              <w:rPr>
                <w:noProof/>
                <w:webHidden/>
              </w:rPr>
              <w:tab/>
            </w:r>
            <w:r>
              <w:rPr>
                <w:noProof/>
                <w:webHidden/>
              </w:rPr>
              <w:fldChar w:fldCharType="begin"/>
            </w:r>
            <w:r>
              <w:rPr>
                <w:noProof/>
                <w:webHidden/>
              </w:rPr>
              <w:instrText xml:space="preserve"> PAGEREF _Toc254691017 \h </w:instrText>
            </w:r>
            <w:r>
              <w:rPr>
                <w:noProof/>
                <w:webHidden/>
              </w:rPr>
            </w:r>
            <w:r>
              <w:rPr>
                <w:noProof/>
                <w:webHidden/>
              </w:rPr>
              <w:fldChar w:fldCharType="separate"/>
            </w:r>
            <w:r>
              <w:rPr>
                <w:noProof/>
                <w:webHidden/>
              </w:rPr>
              <w:t>15</w:t>
            </w:r>
            <w:r>
              <w:rPr>
                <w:noProof/>
                <w:webHidden/>
              </w:rPr>
              <w:fldChar w:fldCharType="end"/>
            </w:r>
          </w:hyperlink>
        </w:p>
        <w:p w:rsidR="00A33A74" w:rsidRDefault="00A33A74">
          <w:pPr>
            <w:pStyle w:val="TOC2"/>
            <w:tabs>
              <w:tab w:val="left" w:pos="880"/>
              <w:tab w:val="right" w:leader="dot" w:pos="9350"/>
            </w:tabs>
            <w:rPr>
              <w:rFonts w:asciiTheme="minorHAnsi" w:eastAsiaTheme="minorEastAsia" w:hAnsiTheme="minorHAnsi" w:cstheme="minorBidi"/>
              <w:noProof/>
              <w:color w:val="auto"/>
              <w:sz w:val="22"/>
              <w:szCs w:val="22"/>
            </w:rPr>
          </w:pPr>
          <w:hyperlink w:anchor="_Toc254691018" w:history="1">
            <w:r w:rsidRPr="000A3F44">
              <w:rPr>
                <w:rStyle w:val="Hyperlink"/>
                <w:noProof/>
              </w:rPr>
              <w:t>8.8</w:t>
            </w:r>
            <w:r>
              <w:rPr>
                <w:rFonts w:asciiTheme="minorHAnsi" w:eastAsiaTheme="minorEastAsia" w:hAnsiTheme="minorHAnsi" w:cstheme="minorBidi"/>
                <w:noProof/>
                <w:color w:val="auto"/>
                <w:sz w:val="22"/>
                <w:szCs w:val="22"/>
              </w:rPr>
              <w:tab/>
            </w:r>
            <w:r w:rsidRPr="000A3F44">
              <w:rPr>
                <w:rStyle w:val="Hyperlink"/>
                <w:noProof/>
              </w:rPr>
              <w:t>Non-supported capabilities</w:t>
            </w:r>
            <w:r>
              <w:rPr>
                <w:noProof/>
                <w:webHidden/>
              </w:rPr>
              <w:tab/>
            </w:r>
            <w:r>
              <w:rPr>
                <w:noProof/>
                <w:webHidden/>
              </w:rPr>
              <w:fldChar w:fldCharType="begin"/>
            </w:r>
            <w:r>
              <w:rPr>
                <w:noProof/>
                <w:webHidden/>
              </w:rPr>
              <w:instrText xml:space="preserve"> PAGEREF _Toc254691018 \h </w:instrText>
            </w:r>
            <w:r>
              <w:rPr>
                <w:noProof/>
                <w:webHidden/>
              </w:rPr>
            </w:r>
            <w:r>
              <w:rPr>
                <w:noProof/>
                <w:webHidden/>
              </w:rPr>
              <w:fldChar w:fldCharType="separate"/>
            </w:r>
            <w:r>
              <w:rPr>
                <w:noProof/>
                <w:webHidden/>
              </w:rPr>
              <w:t>16</w:t>
            </w:r>
            <w:r>
              <w:rPr>
                <w:noProof/>
                <w:webHidden/>
              </w:rPr>
              <w:fldChar w:fldCharType="end"/>
            </w:r>
          </w:hyperlink>
        </w:p>
        <w:p w:rsidR="00A33A74" w:rsidRDefault="00A33A74">
          <w:pPr>
            <w:pStyle w:val="TOC1"/>
            <w:tabs>
              <w:tab w:val="left" w:pos="480"/>
              <w:tab w:val="right" w:leader="dot" w:pos="9350"/>
            </w:tabs>
            <w:rPr>
              <w:rFonts w:asciiTheme="minorHAnsi" w:eastAsiaTheme="minorEastAsia" w:hAnsiTheme="minorHAnsi" w:cstheme="minorBidi"/>
              <w:noProof/>
              <w:color w:val="auto"/>
              <w:sz w:val="22"/>
              <w:szCs w:val="22"/>
            </w:rPr>
          </w:pPr>
          <w:hyperlink w:anchor="_Toc254691019" w:history="1">
            <w:r w:rsidRPr="000A3F44">
              <w:rPr>
                <w:rStyle w:val="Hyperlink"/>
                <w:noProof/>
              </w:rPr>
              <w:t>9.</w:t>
            </w:r>
            <w:r>
              <w:rPr>
                <w:rFonts w:asciiTheme="minorHAnsi" w:eastAsiaTheme="minorEastAsia" w:hAnsiTheme="minorHAnsi" w:cstheme="minorBidi"/>
                <w:noProof/>
                <w:color w:val="auto"/>
                <w:sz w:val="22"/>
                <w:szCs w:val="22"/>
              </w:rPr>
              <w:tab/>
            </w:r>
            <w:r w:rsidRPr="000A3F44">
              <w:rPr>
                <w:rStyle w:val="Hyperlink"/>
                <w:noProof/>
              </w:rPr>
              <w:t>Connector Properties</w:t>
            </w:r>
            <w:r>
              <w:rPr>
                <w:noProof/>
                <w:webHidden/>
              </w:rPr>
              <w:tab/>
            </w:r>
            <w:r>
              <w:rPr>
                <w:noProof/>
                <w:webHidden/>
              </w:rPr>
              <w:fldChar w:fldCharType="begin"/>
            </w:r>
            <w:r>
              <w:rPr>
                <w:noProof/>
                <w:webHidden/>
              </w:rPr>
              <w:instrText xml:space="preserve"> PAGEREF _Toc254691019 \h </w:instrText>
            </w:r>
            <w:r>
              <w:rPr>
                <w:noProof/>
                <w:webHidden/>
              </w:rPr>
            </w:r>
            <w:r>
              <w:rPr>
                <w:noProof/>
                <w:webHidden/>
              </w:rPr>
              <w:fldChar w:fldCharType="separate"/>
            </w:r>
            <w:r>
              <w:rPr>
                <w:noProof/>
                <w:webHidden/>
              </w:rPr>
              <w:t>16</w:t>
            </w:r>
            <w:r>
              <w:rPr>
                <w:noProof/>
                <w:webHidden/>
              </w:rPr>
              <w:fldChar w:fldCharType="end"/>
            </w:r>
          </w:hyperlink>
        </w:p>
        <w:p w:rsidR="00A33A74" w:rsidRDefault="00A33A74">
          <w:pPr>
            <w:pStyle w:val="TOC2"/>
            <w:tabs>
              <w:tab w:val="left" w:pos="880"/>
              <w:tab w:val="right" w:leader="dot" w:pos="9350"/>
            </w:tabs>
            <w:rPr>
              <w:rFonts w:asciiTheme="minorHAnsi" w:eastAsiaTheme="minorEastAsia" w:hAnsiTheme="minorHAnsi" w:cstheme="minorBidi"/>
              <w:noProof/>
              <w:color w:val="auto"/>
              <w:sz w:val="22"/>
              <w:szCs w:val="22"/>
            </w:rPr>
          </w:pPr>
          <w:hyperlink w:anchor="_Toc254691020" w:history="1">
            <w:r w:rsidRPr="000A3F44">
              <w:rPr>
                <w:rStyle w:val="Hyperlink"/>
                <w:noProof/>
              </w:rPr>
              <w:t>9.1</w:t>
            </w:r>
            <w:r>
              <w:rPr>
                <w:rFonts w:asciiTheme="minorHAnsi" w:eastAsiaTheme="minorEastAsia" w:hAnsiTheme="minorHAnsi" w:cstheme="minorBidi"/>
                <w:noProof/>
                <w:color w:val="auto"/>
                <w:sz w:val="22"/>
                <w:szCs w:val="22"/>
              </w:rPr>
              <w:tab/>
            </w:r>
            <w:r w:rsidRPr="000A3F44">
              <w:rPr>
                <w:rStyle w:val="Hyperlink"/>
                <w:noProof/>
              </w:rPr>
              <w:t>SolrServerURL</w:t>
            </w:r>
            <w:r>
              <w:rPr>
                <w:noProof/>
                <w:webHidden/>
              </w:rPr>
              <w:tab/>
            </w:r>
            <w:r>
              <w:rPr>
                <w:noProof/>
                <w:webHidden/>
              </w:rPr>
              <w:fldChar w:fldCharType="begin"/>
            </w:r>
            <w:r>
              <w:rPr>
                <w:noProof/>
                <w:webHidden/>
              </w:rPr>
              <w:instrText xml:space="preserve"> PAGEREF _Toc254691020 \h </w:instrText>
            </w:r>
            <w:r>
              <w:rPr>
                <w:noProof/>
                <w:webHidden/>
              </w:rPr>
            </w:r>
            <w:r>
              <w:rPr>
                <w:noProof/>
                <w:webHidden/>
              </w:rPr>
              <w:fldChar w:fldCharType="separate"/>
            </w:r>
            <w:r>
              <w:rPr>
                <w:noProof/>
                <w:webHidden/>
              </w:rPr>
              <w:t>16</w:t>
            </w:r>
            <w:r>
              <w:rPr>
                <w:noProof/>
                <w:webHidden/>
              </w:rPr>
              <w:fldChar w:fldCharType="end"/>
            </w:r>
          </w:hyperlink>
        </w:p>
        <w:p w:rsidR="00A33A74" w:rsidRDefault="00A33A74">
          <w:pPr>
            <w:pStyle w:val="TOC2"/>
            <w:tabs>
              <w:tab w:val="left" w:pos="880"/>
              <w:tab w:val="right" w:leader="dot" w:pos="9350"/>
            </w:tabs>
            <w:rPr>
              <w:rFonts w:asciiTheme="minorHAnsi" w:eastAsiaTheme="minorEastAsia" w:hAnsiTheme="minorHAnsi" w:cstheme="minorBidi"/>
              <w:noProof/>
              <w:color w:val="auto"/>
              <w:sz w:val="22"/>
              <w:szCs w:val="22"/>
            </w:rPr>
          </w:pPr>
          <w:hyperlink w:anchor="_Toc254691021" w:history="1">
            <w:r w:rsidRPr="000A3F44">
              <w:rPr>
                <w:rStyle w:val="Hyperlink"/>
                <w:noProof/>
              </w:rPr>
              <w:t>9.2</w:t>
            </w:r>
            <w:r>
              <w:rPr>
                <w:rFonts w:asciiTheme="minorHAnsi" w:eastAsiaTheme="minorEastAsia" w:hAnsiTheme="minorHAnsi" w:cstheme="minorBidi"/>
                <w:noProof/>
                <w:color w:val="auto"/>
                <w:sz w:val="22"/>
                <w:szCs w:val="22"/>
              </w:rPr>
              <w:tab/>
            </w:r>
            <w:r w:rsidRPr="000A3F44">
              <w:rPr>
                <w:rStyle w:val="Hyperlink"/>
                <w:noProof/>
              </w:rPr>
              <w:t>SoTimeout</w:t>
            </w:r>
            <w:r>
              <w:rPr>
                <w:noProof/>
                <w:webHidden/>
              </w:rPr>
              <w:tab/>
            </w:r>
            <w:r>
              <w:rPr>
                <w:noProof/>
                <w:webHidden/>
              </w:rPr>
              <w:fldChar w:fldCharType="begin"/>
            </w:r>
            <w:r>
              <w:rPr>
                <w:noProof/>
                <w:webHidden/>
              </w:rPr>
              <w:instrText xml:space="preserve"> PAGEREF _Toc254691021 \h </w:instrText>
            </w:r>
            <w:r>
              <w:rPr>
                <w:noProof/>
                <w:webHidden/>
              </w:rPr>
            </w:r>
            <w:r>
              <w:rPr>
                <w:noProof/>
                <w:webHidden/>
              </w:rPr>
              <w:fldChar w:fldCharType="separate"/>
            </w:r>
            <w:r>
              <w:rPr>
                <w:noProof/>
                <w:webHidden/>
              </w:rPr>
              <w:t>16</w:t>
            </w:r>
            <w:r>
              <w:rPr>
                <w:noProof/>
                <w:webHidden/>
              </w:rPr>
              <w:fldChar w:fldCharType="end"/>
            </w:r>
          </w:hyperlink>
        </w:p>
        <w:p w:rsidR="00A33A74" w:rsidRDefault="00A33A74">
          <w:pPr>
            <w:pStyle w:val="TOC2"/>
            <w:tabs>
              <w:tab w:val="left" w:pos="880"/>
              <w:tab w:val="right" w:leader="dot" w:pos="9350"/>
            </w:tabs>
            <w:rPr>
              <w:rFonts w:asciiTheme="minorHAnsi" w:eastAsiaTheme="minorEastAsia" w:hAnsiTheme="minorHAnsi" w:cstheme="minorBidi"/>
              <w:noProof/>
              <w:color w:val="auto"/>
              <w:sz w:val="22"/>
              <w:szCs w:val="22"/>
            </w:rPr>
          </w:pPr>
          <w:hyperlink w:anchor="_Toc254691022" w:history="1">
            <w:r w:rsidRPr="000A3F44">
              <w:rPr>
                <w:rStyle w:val="Hyperlink"/>
                <w:noProof/>
              </w:rPr>
              <w:t>9.3</w:t>
            </w:r>
            <w:r>
              <w:rPr>
                <w:rFonts w:asciiTheme="minorHAnsi" w:eastAsiaTheme="minorEastAsia" w:hAnsiTheme="minorHAnsi" w:cstheme="minorBidi"/>
                <w:noProof/>
                <w:color w:val="auto"/>
                <w:sz w:val="22"/>
                <w:szCs w:val="22"/>
              </w:rPr>
              <w:tab/>
            </w:r>
            <w:r w:rsidRPr="000A3F44">
              <w:rPr>
                <w:rStyle w:val="Hyperlink"/>
                <w:noProof/>
              </w:rPr>
              <w:t>ConnectionTimeout</w:t>
            </w:r>
            <w:r>
              <w:rPr>
                <w:noProof/>
                <w:webHidden/>
              </w:rPr>
              <w:tab/>
            </w:r>
            <w:r>
              <w:rPr>
                <w:noProof/>
                <w:webHidden/>
              </w:rPr>
              <w:fldChar w:fldCharType="begin"/>
            </w:r>
            <w:r>
              <w:rPr>
                <w:noProof/>
                <w:webHidden/>
              </w:rPr>
              <w:instrText xml:space="preserve"> PAGEREF _Toc254691022 \h </w:instrText>
            </w:r>
            <w:r>
              <w:rPr>
                <w:noProof/>
                <w:webHidden/>
              </w:rPr>
            </w:r>
            <w:r>
              <w:rPr>
                <w:noProof/>
                <w:webHidden/>
              </w:rPr>
              <w:fldChar w:fldCharType="separate"/>
            </w:r>
            <w:r>
              <w:rPr>
                <w:noProof/>
                <w:webHidden/>
              </w:rPr>
              <w:t>16</w:t>
            </w:r>
            <w:r>
              <w:rPr>
                <w:noProof/>
                <w:webHidden/>
              </w:rPr>
              <w:fldChar w:fldCharType="end"/>
            </w:r>
          </w:hyperlink>
        </w:p>
        <w:p w:rsidR="00A33A74" w:rsidRDefault="00A33A74">
          <w:pPr>
            <w:pStyle w:val="TOC2"/>
            <w:tabs>
              <w:tab w:val="left" w:pos="880"/>
              <w:tab w:val="right" w:leader="dot" w:pos="9350"/>
            </w:tabs>
            <w:rPr>
              <w:rFonts w:asciiTheme="minorHAnsi" w:eastAsiaTheme="minorEastAsia" w:hAnsiTheme="minorHAnsi" w:cstheme="minorBidi"/>
              <w:noProof/>
              <w:color w:val="auto"/>
              <w:sz w:val="22"/>
              <w:szCs w:val="22"/>
            </w:rPr>
          </w:pPr>
          <w:hyperlink w:anchor="_Toc254691023" w:history="1">
            <w:r w:rsidRPr="000A3F44">
              <w:rPr>
                <w:rStyle w:val="Hyperlink"/>
                <w:noProof/>
              </w:rPr>
              <w:t>9.4</w:t>
            </w:r>
            <w:r>
              <w:rPr>
                <w:rFonts w:asciiTheme="minorHAnsi" w:eastAsiaTheme="minorEastAsia" w:hAnsiTheme="minorHAnsi" w:cstheme="minorBidi"/>
                <w:noProof/>
                <w:color w:val="auto"/>
                <w:sz w:val="22"/>
                <w:szCs w:val="22"/>
              </w:rPr>
              <w:tab/>
            </w:r>
            <w:r w:rsidRPr="000A3F44">
              <w:rPr>
                <w:rStyle w:val="Hyperlink"/>
                <w:noProof/>
              </w:rPr>
              <w:t>DefaultMaxConnectionsPerHost</w:t>
            </w:r>
            <w:r>
              <w:rPr>
                <w:noProof/>
                <w:webHidden/>
              </w:rPr>
              <w:tab/>
            </w:r>
            <w:r>
              <w:rPr>
                <w:noProof/>
                <w:webHidden/>
              </w:rPr>
              <w:fldChar w:fldCharType="begin"/>
            </w:r>
            <w:r>
              <w:rPr>
                <w:noProof/>
                <w:webHidden/>
              </w:rPr>
              <w:instrText xml:space="preserve"> PAGEREF _Toc254691023 \h </w:instrText>
            </w:r>
            <w:r>
              <w:rPr>
                <w:noProof/>
                <w:webHidden/>
              </w:rPr>
            </w:r>
            <w:r>
              <w:rPr>
                <w:noProof/>
                <w:webHidden/>
              </w:rPr>
              <w:fldChar w:fldCharType="separate"/>
            </w:r>
            <w:r>
              <w:rPr>
                <w:noProof/>
                <w:webHidden/>
              </w:rPr>
              <w:t>17</w:t>
            </w:r>
            <w:r>
              <w:rPr>
                <w:noProof/>
                <w:webHidden/>
              </w:rPr>
              <w:fldChar w:fldCharType="end"/>
            </w:r>
          </w:hyperlink>
        </w:p>
        <w:p w:rsidR="00A33A74" w:rsidRDefault="00A33A74">
          <w:pPr>
            <w:pStyle w:val="TOC2"/>
            <w:tabs>
              <w:tab w:val="left" w:pos="880"/>
              <w:tab w:val="right" w:leader="dot" w:pos="9350"/>
            </w:tabs>
            <w:rPr>
              <w:rFonts w:asciiTheme="minorHAnsi" w:eastAsiaTheme="minorEastAsia" w:hAnsiTheme="minorHAnsi" w:cstheme="minorBidi"/>
              <w:noProof/>
              <w:color w:val="auto"/>
              <w:sz w:val="22"/>
              <w:szCs w:val="22"/>
            </w:rPr>
          </w:pPr>
          <w:hyperlink w:anchor="_Toc254691024" w:history="1">
            <w:r w:rsidRPr="000A3F44">
              <w:rPr>
                <w:rStyle w:val="Hyperlink"/>
                <w:noProof/>
              </w:rPr>
              <w:t>9.5</w:t>
            </w:r>
            <w:r>
              <w:rPr>
                <w:rFonts w:asciiTheme="minorHAnsi" w:eastAsiaTheme="minorEastAsia" w:hAnsiTheme="minorHAnsi" w:cstheme="minorBidi"/>
                <w:noProof/>
                <w:color w:val="auto"/>
                <w:sz w:val="22"/>
                <w:szCs w:val="22"/>
              </w:rPr>
              <w:tab/>
            </w:r>
            <w:r w:rsidRPr="000A3F44">
              <w:rPr>
                <w:rStyle w:val="Hyperlink"/>
                <w:noProof/>
              </w:rPr>
              <w:t>AllowCompression</w:t>
            </w:r>
            <w:r>
              <w:rPr>
                <w:noProof/>
                <w:webHidden/>
              </w:rPr>
              <w:tab/>
            </w:r>
            <w:r>
              <w:rPr>
                <w:noProof/>
                <w:webHidden/>
              </w:rPr>
              <w:fldChar w:fldCharType="begin"/>
            </w:r>
            <w:r>
              <w:rPr>
                <w:noProof/>
                <w:webHidden/>
              </w:rPr>
              <w:instrText xml:space="preserve"> PAGEREF _Toc254691024 \h </w:instrText>
            </w:r>
            <w:r>
              <w:rPr>
                <w:noProof/>
                <w:webHidden/>
              </w:rPr>
            </w:r>
            <w:r>
              <w:rPr>
                <w:noProof/>
                <w:webHidden/>
              </w:rPr>
              <w:fldChar w:fldCharType="separate"/>
            </w:r>
            <w:r>
              <w:rPr>
                <w:noProof/>
                <w:webHidden/>
              </w:rPr>
              <w:t>17</w:t>
            </w:r>
            <w:r>
              <w:rPr>
                <w:noProof/>
                <w:webHidden/>
              </w:rPr>
              <w:fldChar w:fldCharType="end"/>
            </w:r>
          </w:hyperlink>
        </w:p>
        <w:p w:rsidR="00A33A74" w:rsidRDefault="00A33A74">
          <w:pPr>
            <w:pStyle w:val="TOC2"/>
            <w:tabs>
              <w:tab w:val="left" w:pos="880"/>
              <w:tab w:val="right" w:leader="dot" w:pos="9350"/>
            </w:tabs>
            <w:rPr>
              <w:rFonts w:asciiTheme="minorHAnsi" w:eastAsiaTheme="minorEastAsia" w:hAnsiTheme="minorHAnsi" w:cstheme="minorBidi"/>
              <w:noProof/>
              <w:color w:val="auto"/>
              <w:sz w:val="22"/>
              <w:szCs w:val="22"/>
            </w:rPr>
          </w:pPr>
          <w:hyperlink w:anchor="_Toc254691025" w:history="1">
            <w:r w:rsidRPr="000A3F44">
              <w:rPr>
                <w:rStyle w:val="Hyperlink"/>
                <w:noProof/>
              </w:rPr>
              <w:t>9.6</w:t>
            </w:r>
            <w:r>
              <w:rPr>
                <w:rFonts w:asciiTheme="minorHAnsi" w:eastAsiaTheme="minorEastAsia" w:hAnsiTheme="minorHAnsi" w:cstheme="minorBidi"/>
                <w:noProof/>
                <w:color w:val="auto"/>
                <w:sz w:val="22"/>
                <w:szCs w:val="22"/>
              </w:rPr>
              <w:tab/>
            </w:r>
            <w:r w:rsidRPr="000A3F44">
              <w:rPr>
                <w:rStyle w:val="Hyperlink"/>
                <w:noProof/>
              </w:rPr>
              <w:t>MaxRetries</w:t>
            </w:r>
            <w:r>
              <w:rPr>
                <w:noProof/>
                <w:webHidden/>
              </w:rPr>
              <w:tab/>
            </w:r>
            <w:r>
              <w:rPr>
                <w:noProof/>
                <w:webHidden/>
              </w:rPr>
              <w:fldChar w:fldCharType="begin"/>
            </w:r>
            <w:r>
              <w:rPr>
                <w:noProof/>
                <w:webHidden/>
              </w:rPr>
              <w:instrText xml:space="preserve"> PAGEREF _Toc254691025 \h </w:instrText>
            </w:r>
            <w:r>
              <w:rPr>
                <w:noProof/>
                <w:webHidden/>
              </w:rPr>
            </w:r>
            <w:r>
              <w:rPr>
                <w:noProof/>
                <w:webHidden/>
              </w:rPr>
              <w:fldChar w:fldCharType="separate"/>
            </w:r>
            <w:r>
              <w:rPr>
                <w:noProof/>
                <w:webHidden/>
              </w:rPr>
              <w:t>17</w:t>
            </w:r>
            <w:r>
              <w:rPr>
                <w:noProof/>
                <w:webHidden/>
              </w:rPr>
              <w:fldChar w:fldCharType="end"/>
            </w:r>
          </w:hyperlink>
        </w:p>
        <w:p w:rsidR="00A33A74" w:rsidRDefault="00A33A74">
          <w:pPr>
            <w:pStyle w:val="TOC2"/>
            <w:tabs>
              <w:tab w:val="left" w:pos="880"/>
              <w:tab w:val="right" w:leader="dot" w:pos="9350"/>
            </w:tabs>
            <w:rPr>
              <w:rFonts w:asciiTheme="minorHAnsi" w:eastAsiaTheme="minorEastAsia" w:hAnsiTheme="minorHAnsi" w:cstheme="minorBidi"/>
              <w:noProof/>
              <w:color w:val="auto"/>
              <w:sz w:val="22"/>
              <w:szCs w:val="22"/>
            </w:rPr>
          </w:pPr>
          <w:hyperlink w:anchor="_Toc254691026" w:history="1">
            <w:r w:rsidRPr="000A3F44">
              <w:rPr>
                <w:rStyle w:val="Hyperlink"/>
                <w:noProof/>
              </w:rPr>
              <w:t>9.7</w:t>
            </w:r>
            <w:r>
              <w:rPr>
                <w:rFonts w:asciiTheme="minorHAnsi" w:eastAsiaTheme="minorEastAsia" w:hAnsiTheme="minorHAnsi" w:cstheme="minorBidi"/>
                <w:noProof/>
                <w:color w:val="auto"/>
                <w:sz w:val="22"/>
                <w:szCs w:val="22"/>
              </w:rPr>
              <w:tab/>
            </w:r>
            <w:r w:rsidRPr="000A3F44">
              <w:rPr>
                <w:rStyle w:val="Hyperlink"/>
                <w:noProof/>
              </w:rPr>
              <w:t>LowerCaseSearch</w:t>
            </w:r>
            <w:r>
              <w:rPr>
                <w:noProof/>
                <w:webHidden/>
              </w:rPr>
              <w:tab/>
            </w:r>
            <w:r>
              <w:rPr>
                <w:noProof/>
                <w:webHidden/>
              </w:rPr>
              <w:fldChar w:fldCharType="begin"/>
            </w:r>
            <w:r>
              <w:rPr>
                <w:noProof/>
                <w:webHidden/>
              </w:rPr>
              <w:instrText xml:space="preserve"> PAGEREF _Toc254691026 \h </w:instrText>
            </w:r>
            <w:r>
              <w:rPr>
                <w:noProof/>
                <w:webHidden/>
              </w:rPr>
            </w:r>
            <w:r>
              <w:rPr>
                <w:noProof/>
                <w:webHidden/>
              </w:rPr>
              <w:fldChar w:fldCharType="separate"/>
            </w:r>
            <w:r>
              <w:rPr>
                <w:noProof/>
                <w:webHidden/>
              </w:rPr>
              <w:t>17</w:t>
            </w:r>
            <w:r>
              <w:rPr>
                <w:noProof/>
                <w:webHidden/>
              </w:rPr>
              <w:fldChar w:fldCharType="end"/>
            </w:r>
          </w:hyperlink>
        </w:p>
        <w:p w:rsidR="00A33A74" w:rsidRDefault="00A33A74">
          <w:pPr>
            <w:pStyle w:val="TOC2"/>
            <w:tabs>
              <w:tab w:val="left" w:pos="880"/>
              <w:tab w:val="right" w:leader="dot" w:pos="9350"/>
            </w:tabs>
            <w:rPr>
              <w:rFonts w:asciiTheme="minorHAnsi" w:eastAsiaTheme="minorEastAsia" w:hAnsiTheme="minorHAnsi" w:cstheme="minorBidi"/>
              <w:noProof/>
              <w:color w:val="auto"/>
              <w:sz w:val="22"/>
              <w:szCs w:val="22"/>
            </w:rPr>
          </w:pPr>
          <w:hyperlink w:anchor="_Toc254691027" w:history="1">
            <w:r w:rsidRPr="000A3F44">
              <w:rPr>
                <w:rStyle w:val="Hyperlink"/>
                <w:noProof/>
              </w:rPr>
              <w:t>9.8</w:t>
            </w:r>
            <w:r>
              <w:rPr>
                <w:rFonts w:asciiTheme="minorHAnsi" w:eastAsiaTheme="minorEastAsia" w:hAnsiTheme="minorHAnsi" w:cstheme="minorBidi"/>
                <w:noProof/>
                <w:color w:val="auto"/>
                <w:sz w:val="22"/>
                <w:szCs w:val="22"/>
              </w:rPr>
              <w:tab/>
            </w:r>
            <w:r w:rsidRPr="000A3F44">
              <w:rPr>
                <w:rStyle w:val="Hyperlink"/>
                <w:noProof/>
              </w:rPr>
              <w:t>Max In Criteria Size</w:t>
            </w:r>
            <w:r>
              <w:rPr>
                <w:noProof/>
                <w:webHidden/>
              </w:rPr>
              <w:tab/>
            </w:r>
            <w:r>
              <w:rPr>
                <w:noProof/>
                <w:webHidden/>
              </w:rPr>
              <w:fldChar w:fldCharType="begin"/>
            </w:r>
            <w:r>
              <w:rPr>
                <w:noProof/>
                <w:webHidden/>
              </w:rPr>
              <w:instrText xml:space="preserve"> PAGEREF _Toc254691027 \h </w:instrText>
            </w:r>
            <w:r>
              <w:rPr>
                <w:noProof/>
                <w:webHidden/>
              </w:rPr>
            </w:r>
            <w:r>
              <w:rPr>
                <w:noProof/>
                <w:webHidden/>
              </w:rPr>
              <w:fldChar w:fldCharType="separate"/>
            </w:r>
            <w:r>
              <w:rPr>
                <w:noProof/>
                <w:webHidden/>
              </w:rPr>
              <w:t>17</w:t>
            </w:r>
            <w:r>
              <w:rPr>
                <w:noProof/>
                <w:webHidden/>
              </w:rPr>
              <w:fldChar w:fldCharType="end"/>
            </w:r>
          </w:hyperlink>
        </w:p>
        <w:p w:rsidR="00A33A74" w:rsidRDefault="00A33A74">
          <w:pPr>
            <w:pStyle w:val="TOC2"/>
            <w:tabs>
              <w:tab w:val="left" w:pos="880"/>
              <w:tab w:val="right" w:leader="dot" w:pos="9350"/>
            </w:tabs>
            <w:rPr>
              <w:rFonts w:asciiTheme="minorHAnsi" w:eastAsiaTheme="minorEastAsia" w:hAnsiTheme="minorHAnsi" w:cstheme="minorBidi"/>
              <w:noProof/>
              <w:color w:val="auto"/>
              <w:sz w:val="22"/>
              <w:szCs w:val="22"/>
            </w:rPr>
          </w:pPr>
          <w:hyperlink w:anchor="_Toc254691028" w:history="1">
            <w:r w:rsidRPr="000A3F44">
              <w:rPr>
                <w:rStyle w:val="Hyperlink"/>
                <w:noProof/>
              </w:rPr>
              <w:t>9.9</w:t>
            </w:r>
            <w:r>
              <w:rPr>
                <w:rFonts w:asciiTheme="minorHAnsi" w:eastAsiaTheme="minorEastAsia" w:hAnsiTheme="minorHAnsi" w:cstheme="minorBidi"/>
                <w:noProof/>
                <w:color w:val="auto"/>
                <w:sz w:val="22"/>
                <w:szCs w:val="22"/>
              </w:rPr>
              <w:tab/>
            </w:r>
            <w:r w:rsidRPr="000A3F44">
              <w:rPr>
                <w:rStyle w:val="Hyperlink"/>
                <w:noProof/>
              </w:rPr>
              <w:t>Connector Pool Cleaning Interval</w:t>
            </w:r>
            <w:r>
              <w:rPr>
                <w:noProof/>
                <w:webHidden/>
              </w:rPr>
              <w:tab/>
            </w:r>
            <w:r>
              <w:rPr>
                <w:noProof/>
                <w:webHidden/>
              </w:rPr>
              <w:fldChar w:fldCharType="begin"/>
            </w:r>
            <w:r>
              <w:rPr>
                <w:noProof/>
                <w:webHidden/>
              </w:rPr>
              <w:instrText xml:space="preserve"> PAGEREF _Toc254691028 \h </w:instrText>
            </w:r>
            <w:r>
              <w:rPr>
                <w:noProof/>
                <w:webHidden/>
              </w:rPr>
            </w:r>
            <w:r>
              <w:rPr>
                <w:noProof/>
                <w:webHidden/>
              </w:rPr>
              <w:fldChar w:fldCharType="separate"/>
            </w:r>
            <w:r>
              <w:rPr>
                <w:noProof/>
                <w:webHidden/>
              </w:rPr>
              <w:t>17</w:t>
            </w:r>
            <w:r>
              <w:rPr>
                <w:noProof/>
                <w:webHidden/>
              </w:rPr>
              <w:fldChar w:fldCharType="end"/>
            </w:r>
          </w:hyperlink>
        </w:p>
        <w:p w:rsidR="00A33A74" w:rsidRDefault="00A33A74">
          <w:pPr>
            <w:pStyle w:val="TOC2"/>
            <w:tabs>
              <w:tab w:val="left" w:pos="1100"/>
              <w:tab w:val="right" w:leader="dot" w:pos="9350"/>
            </w:tabs>
            <w:rPr>
              <w:rFonts w:asciiTheme="minorHAnsi" w:eastAsiaTheme="minorEastAsia" w:hAnsiTheme="minorHAnsi" w:cstheme="minorBidi"/>
              <w:noProof/>
              <w:color w:val="auto"/>
              <w:sz w:val="22"/>
              <w:szCs w:val="22"/>
            </w:rPr>
          </w:pPr>
          <w:hyperlink w:anchor="_Toc254691029" w:history="1">
            <w:r w:rsidRPr="000A3F44">
              <w:rPr>
                <w:rStyle w:val="Hyperlink"/>
                <w:noProof/>
              </w:rPr>
              <w:t>9.10</w:t>
            </w:r>
            <w:r>
              <w:rPr>
                <w:rFonts w:asciiTheme="minorHAnsi" w:eastAsiaTheme="minorEastAsia" w:hAnsiTheme="minorHAnsi" w:cstheme="minorBidi"/>
                <w:noProof/>
                <w:color w:val="auto"/>
                <w:sz w:val="22"/>
                <w:szCs w:val="22"/>
              </w:rPr>
              <w:tab/>
            </w:r>
            <w:r w:rsidRPr="000A3F44">
              <w:rPr>
                <w:rStyle w:val="Hyperlink"/>
                <w:noProof/>
              </w:rPr>
              <w:t>Connector Pool Live and Unused Time</w:t>
            </w:r>
            <w:r>
              <w:rPr>
                <w:noProof/>
                <w:webHidden/>
              </w:rPr>
              <w:tab/>
            </w:r>
            <w:r>
              <w:rPr>
                <w:noProof/>
                <w:webHidden/>
              </w:rPr>
              <w:fldChar w:fldCharType="begin"/>
            </w:r>
            <w:r>
              <w:rPr>
                <w:noProof/>
                <w:webHidden/>
              </w:rPr>
              <w:instrText xml:space="preserve"> PAGEREF _Toc254691029 \h </w:instrText>
            </w:r>
            <w:r>
              <w:rPr>
                <w:noProof/>
                <w:webHidden/>
              </w:rPr>
            </w:r>
            <w:r>
              <w:rPr>
                <w:noProof/>
                <w:webHidden/>
              </w:rPr>
              <w:fldChar w:fldCharType="separate"/>
            </w:r>
            <w:r>
              <w:rPr>
                <w:noProof/>
                <w:webHidden/>
              </w:rPr>
              <w:t>17</w:t>
            </w:r>
            <w:r>
              <w:rPr>
                <w:noProof/>
                <w:webHidden/>
              </w:rPr>
              <w:fldChar w:fldCharType="end"/>
            </w:r>
          </w:hyperlink>
        </w:p>
        <w:p w:rsidR="00A33A74" w:rsidRDefault="00A33A74">
          <w:pPr>
            <w:pStyle w:val="TOC2"/>
            <w:tabs>
              <w:tab w:val="left" w:pos="1100"/>
              <w:tab w:val="right" w:leader="dot" w:pos="9350"/>
            </w:tabs>
            <w:rPr>
              <w:rFonts w:asciiTheme="minorHAnsi" w:eastAsiaTheme="minorEastAsia" w:hAnsiTheme="minorHAnsi" w:cstheme="minorBidi"/>
              <w:noProof/>
              <w:color w:val="auto"/>
              <w:sz w:val="22"/>
              <w:szCs w:val="22"/>
            </w:rPr>
          </w:pPr>
          <w:hyperlink w:anchor="_Toc254691030" w:history="1">
            <w:r w:rsidRPr="000A3F44">
              <w:rPr>
                <w:rStyle w:val="Hyperlink"/>
                <w:noProof/>
              </w:rPr>
              <w:t>9.11</w:t>
            </w:r>
            <w:r>
              <w:rPr>
                <w:rFonts w:asciiTheme="minorHAnsi" w:eastAsiaTheme="minorEastAsia" w:hAnsiTheme="minorHAnsi" w:cstheme="minorBidi"/>
                <w:noProof/>
                <w:color w:val="auto"/>
                <w:sz w:val="22"/>
                <w:szCs w:val="22"/>
              </w:rPr>
              <w:tab/>
            </w:r>
            <w:r w:rsidRPr="000A3F44">
              <w:rPr>
                <w:rStyle w:val="Hyperlink"/>
                <w:noProof/>
              </w:rPr>
              <w:t>Connector Pool Max Connections</w:t>
            </w:r>
            <w:r>
              <w:rPr>
                <w:noProof/>
                <w:webHidden/>
              </w:rPr>
              <w:tab/>
            </w:r>
            <w:r>
              <w:rPr>
                <w:noProof/>
                <w:webHidden/>
              </w:rPr>
              <w:fldChar w:fldCharType="begin"/>
            </w:r>
            <w:r>
              <w:rPr>
                <w:noProof/>
                <w:webHidden/>
              </w:rPr>
              <w:instrText xml:space="preserve"> PAGEREF _Toc254691030 \h </w:instrText>
            </w:r>
            <w:r>
              <w:rPr>
                <w:noProof/>
                <w:webHidden/>
              </w:rPr>
            </w:r>
            <w:r>
              <w:rPr>
                <w:noProof/>
                <w:webHidden/>
              </w:rPr>
              <w:fldChar w:fldCharType="separate"/>
            </w:r>
            <w:r>
              <w:rPr>
                <w:noProof/>
                <w:webHidden/>
              </w:rPr>
              <w:t>17</w:t>
            </w:r>
            <w:r>
              <w:rPr>
                <w:noProof/>
                <w:webHidden/>
              </w:rPr>
              <w:fldChar w:fldCharType="end"/>
            </w:r>
          </w:hyperlink>
        </w:p>
        <w:p w:rsidR="00A33A74" w:rsidRDefault="00A33A74">
          <w:pPr>
            <w:pStyle w:val="TOC2"/>
            <w:tabs>
              <w:tab w:val="left" w:pos="1100"/>
              <w:tab w:val="right" w:leader="dot" w:pos="9350"/>
            </w:tabs>
            <w:rPr>
              <w:rFonts w:asciiTheme="minorHAnsi" w:eastAsiaTheme="minorEastAsia" w:hAnsiTheme="minorHAnsi" w:cstheme="minorBidi"/>
              <w:noProof/>
              <w:color w:val="auto"/>
              <w:sz w:val="22"/>
              <w:szCs w:val="22"/>
            </w:rPr>
          </w:pPr>
          <w:hyperlink w:anchor="_Toc254691031" w:history="1">
            <w:r w:rsidRPr="000A3F44">
              <w:rPr>
                <w:rStyle w:val="Hyperlink"/>
                <w:noProof/>
              </w:rPr>
              <w:t>9.12</w:t>
            </w:r>
            <w:r>
              <w:rPr>
                <w:rFonts w:asciiTheme="minorHAnsi" w:eastAsiaTheme="minorEastAsia" w:hAnsiTheme="minorHAnsi" w:cstheme="minorBidi"/>
                <w:noProof/>
                <w:color w:val="auto"/>
                <w:sz w:val="22"/>
                <w:szCs w:val="22"/>
              </w:rPr>
              <w:tab/>
            </w:r>
            <w:r w:rsidRPr="000A3F44">
              <w:rPr>
                <w:rStyle w:val="Hyperlink"/>
                <w:noProof/>
              </w:rPr>
              <w:t>Connector Pool Wait For Source Time</w:t>
            </w:r>
            <w:r>
              <w:rPr>
                <w:noProof/>
                <w:webHidden/>
              </w:rPr>
              <w:tab/>
            </w:r>
            <w:r>
              <w:rPr>
                <w:noProof/>
                <w:webHidden/>
              </w:rPr>
              <w:fldChar w:fldCharType="begin"/>
            </w:r>
            <w:r>
              <w:rPr>
                <w:noProof/>
                <w:webHidden/>
              </w:rPr>
              <w:instrText xml:space="preserve"> PAGEREF _Toc254691031 \h </w:instrText>
            </w:r>
            <w:r>
              <w:rPr>
                <w:noProof/>
                <w:webHidden/>
              </w:rPr>
            </w:r>
            <w:r>
              <w:rPr>
                <w:noProof/>
                <w:webHidden/>
              </w:rPr>
              <w:fldChar w:fldCharType="separate"/>
            </w:r>
            <w:r>
              <w:rPr>
                <w:noProof/>
                <w:webHidden/>
              </w:rPr>
              <w:t>17</w:t>
            </w:r>
            <w:r>
              <w:rPr>
                <w:noProof/>
                <w:webHidden/>
              </w:rPr>
              <w:fldChar w:fldCharType="end"/>
            </w:r>
          </w:hyperlink>
        </w:p>
        <w:p w:rsidR="00A33A74" w:rsidRDefault="00A33A74">
          <w:pPr>
            <w:pStyle w:val="TOC2"/>
            <w:tabs>
              <w:tab w:val="left" w:pos="1100"/>
              <w:tab w:val="right" w:leader="dot" w:pos="9350"/>
            </w:tabs>
            <w:rPr>
              <w:rFonts w:asciiTheme="minorHAnsi" w:eastAsiaTheme="minorEastAsia" w:hAnsiTheme="minorHAnsi" w:cstheme="minorBidi"/>
              <w:noProof/>
              <w:color w:val="auto"/>
              <w:sz w:val="22"/>
              <w:szCs w:val="22"/>
            </w:rPr>
          </w:pPr>
          <w:hyperlink w:anchor="_Toc254691032" w:history="1">
            <w:r w:rsidRPr="000A3F44">
              <w:rPr>
                <w:rStyle w:val="Hyperlink"/>
                <w:noProof/>
              </w:rPr>
              <w:t>9.13</w:t>
            </w:r>
            <w:r>
              <w:rPr>
                <w:rFonts w:asciiTheme="minorHAnsi" w:eastAsiaTheme="minorEastAsia" w:hAnsiTheme="minorHAnsi" w:cstheme="minorBidi"/>
                <w:noProof/>
                <w:color w:val="auto"/>
                <w:sz w:val="22"/>
                <w:szCs w:val="22"/>
              </w:rPr>
              <w:tab/>
            </w:r>
            <w:r w:rsidRPr="000A3F44">
              <w:rPr>
                <w:rStyle w:val="Hyperlink"/>
                <w:noProof/>
              </w:rPr>
              <w:t>Result Set Cache Enabled</w:t>
            </w:r>
            <w:r>
              <w:rPr>
                <w:noProof/>
                <w:webHidden/>
              </w:rPr>
              <w:tab/>
            </w:r>
            <w:r>
              <w:rPr>
                <w:noProof/>
                <w:webHidden/>
              </w:rPr>
              <w:fldChar w:fldCharType="begin"/>
            </w:r>
            <w:r>
              <w:rPr>
                <w:noProof/>
                <w:webHidden/>
              </w:rPr>
              <w:instrText xml:space="preserve"> PAGEREF _Toc254691032 \h </w:instrText>
            </w:r>
            <w:r>
              <w:rPr>
                <w:noProof/>
                <w:webHidden/>
              </w:rPr>
            </w:r>
            <w:r>
              <w:rPr>
                <w:noProof/>
                <w:webHidden/>
              </w:rPr>
              <w:fldChar w:fldCharType="separate"/>
            </w:r>
            <w:r>
              <w:rPr>
                <w:noProof/>
                <w:webHidden/>
              </w:rPr>
              <w:t>17</w:t>
            </w:r>
            <w:r>
              <w:rPr>
                <w:noProof/>
                <w:webHidden/>
              </w:rPr>
              <w:fldChar w:fldCharType="end"/>
            </w:r>
          </w:hyperlink>
        </w:p>
        <w:p w:rsidR="00A33A74" w:rsidRDefault="00A33A74">
          <w:pPr>
            <w:pStyle w:val="TOC2"/>
            <w:tabs>
              <w:tab w:val="left" w:pos="1100"/>
              <w:tab w:val="right" w:leader="dot" w:pos="9350"/>
            </w:tabs>
            <w:rPr>
              <w:rFonts w:asciiTheme="minorHAnsi" w:eastAsiaTheme="minorEastAsia" w:hAnsiTheme="minorHAnsi" w:cstheme="minorBidi"/>
              <w:noProof/>
              <w:color w:val="auto"/>
              <w:sz w:val="22"/>
              <w:szCs w:val="22"/>
            </w:rPr>
          </w:pPr>
          <w:hyperlink w:anchor="_Toc254691033" w:history="1">
            <w:r w:rsidRPr="000A3F44">
              <w:rPr>
                <w:rStyle w:val="Hyperlink"/>
                <w:noProof/>
              </w:rPr>
              <w:t>9.14</w:t>
            </w:r>
            <w:r>
              <w:rPr>
                <w:rFonts w:asciiTheme="minorHAnsi" w:eastAsiaTheme="minorEastAsia" w:hAnsiTheme="minorHAnsi" w:cstheme="minorBidi"/>
                <w:noProof/>
                <w:color w:val="auto"/>
                <w:sz w:val="22"/>
                <w:szCs w:val="22"/>
              </w:rPr>
              <w:tab/>
            </w:r>
            <w:r w:rsidRPr="000A3F44">
              <w:rPr>
                <w:rStyle w:val="Hyperlink"/>
                <w:noProof/>
              </w:rPr>
              <w:t>Result Set Cache Maximum Age</w:t>
            </w:r>
            <w:r>
              <w:rPr>
                <w:noProof/>
                <w:webHidden/>
              </w:rPr>
              <w:tab/>
            </w:r>
            <w:r>
              <w:rPr>
                <w:noProof/>
                <w:webHidden/>
              </w:rPr>
              <w:fldChar w:fldCharType="begin"/>
            </w:r>
            <w:r>
              <w:rPr>
                <w:noProof/>
                <w:webHidden/>
              </w:rPr>
              <w:instrText xml:space="preserve"> PAGEREF _Toc254691033 \h </w:instrText>
            </w:r>
            <w:r>
              <w:rPr>
                <w:noProof/>
                <w:webHidden/>
              </w:rPr>
            </w:r>
            <w:r>
              <w:rPr>
                <w:noProof/>
                <w:webHidden/>
              </w:rPr>
              <w:fldChar w:fldCharType="separate"/>
            </w:r>
            <w:r>
              <w:rPr>
                <w:noProof/>
                <w:webHidden/>
              </w:rPr>
              <w:t>17</w:t>
            </w:r>
            <w:r>
              <w:rPr>
                <w:noProof/>
                <w:webHidden/>
              </w:rPr>
              <w:fldChar w:fldCharType="end"/>
            </w:r>
          </w:hyperlink>
        </w:p>
        <w:p w:rsidR="00A33A74" w:rsidRDefault="00A33A74">
          <w:pPr>
            <w:pStyle w:val="TOC2"/>
            <w:tabs>
              <w:tab w:val="left" w:pos="1100"/>
              <w:tab w:val="right" w:leader="dot" w:pos="9350"/>
            </w:tabs>
            <w:rPr>
              <w:rFonts w:asciiTheme="minorHAnsi" w:eastAsiaTheme="minorEastAsia" w:hAnsiTheme="minorHAnsi" w:cstheme="minorBidi"/>
              <w:noProof/>
              <w:color w:val="auto"/>
              <w:sz w:val="22"/>
              <w:szCs w:val="22"/>
            </w:rPr>
          </w:pPr>
          <w:hyperlink w:anchor="_Toc254691034" w:history="1">
            <w:r w:rsidRPr="000A3F44">
              <w:rPr>
                <w:rStyle w:val="Hyperlink"/>
                <w:noProof/>
              </w:rPr>
              <w:t>9.15</w:t>
            </w:r>
            <w:r>
              <w:rPr>
                <w:rFonts w:asciiTheme="minorHAnsi" w:eastAsiaTheme="minorEastAsia" w:hAnsiTheme="minorHAnsi" w:cstheme="minorBidi"/>
                <w:noProof/>
                <w:color w:val="auto"/>
                <w:sz w:val="22"/>
                <w:szCs w:val="22"/>
              </w:rPr>
              <w:tab/>
            </w:r>
            <w:r w:rsidRPr="000A3F44">
              <w:rPr>
                <w:rStyle w:val="Hyperlink"/>
                <w:noProof/>
              </w:rPr>
              <w:t>Result Set Cache Maximum Size</w:t>
            </w:r>
            <w:r>
              <w:rPr>
                <w:noProof/>
                <w:webHidden/>
              </w:rPr>
              <w:tab/>
            </w:r>
            <w:r>
              <w:rPr>
                <w:noProof/>
                <w:webHidden/>
              </w:rPr>
              <w:fldChar w:fldCharType="begin"/>
            </w:r>
            <w:r>
              <w:rPr>
                <w:noProof/>
                <w:webHidden/>
              </w:rPr>
              <w:instrText xml:space="preserve"> PAGEREF _Toc254691034 \h </w:instrText>
            </w:r>
            <w:r>
              <w:rPr>
                <w:noProof/>
                <w:webHidden/>
              </w:rPr>
            </w:r>
            <w:r>
              <w:rPr>
                <w:noProof/>
                <w:webHidden/>
              </w:rPr>
              <w:fldChar w:fldCharType="separate"/>
            </w:r>
            <w:r>
              <w:rPr>
                <w:noProof/>
                <w:webHidden/>
              </w:rPr>
              <w:t>17</w:t>
            </w:r>
            <w:r>
              <w:rPr>
                <w:noProof/>
                <w:webHidden/>
              </w:rPr>
              <w:fldChar w:fldCharType="end"/>
            </w:r>
          </w:hyperlink>
        </w:p>
        <w:p w:rsidR="00A33A74" w:rsidRDefault="00A33A74">
          <w:pPr>
            <w:pStyle w:val="TOC2"/>
            <w:tabs>
              <w:tab w:val="left" w:pos="1100"/>
              <w:tab w:val="right" w:leader="dot" w:pos="9350"/>
            </w:tabs>
            <w:rPr>
              <w:rFonts w:asciiTheme="minorHAnsi" w:eastAsiaTheme="minorEastAsia" w:hAnsiTheme="minorHAnsi" w:cstheme="minorBidi"/>
              <w:noProof/>
              <w:color w:val="auto"/>
              <w:sz w:val="22"/>
              <w:szCs w:val="22"/>
            </w:rPr>
          </w:pPr>
          <w:hyperlink w:anchor="_Toc254691035" w:history="1">
            <w:r w:rsidRPr="000A3F44">
              <w:rPr>
                <w:rStyle w:val="Hyperlink"/>
                <w:noProof/>
              </w:rPr>
              <w:t>9.16</w:t>
            </w:r>
            <w:r>
              <w:rPr>
                <w:rFonts w:asciiTheme="minorHAnsi" w:eastAsiaTheme="minorEastAsia" w:hAnsiTheme="minorHAnsi" w:cstheme="minorBidi"/>
                <w:noProof/>
                <w:color w:val="auto"/>
                <w:sz w:val="22"/>
                <w:szCs w:val="22"/>
              </w:rPr>
              <w:tab/>
            </w:r>
            <w:r w:rsidRPr="000A3F44">
              <w:rPr>
                <w:rStyle w:val="Hyperlink"/>
                <w:noProof/>
              </w:rPr>
              <w:t>Data Source Monitoring Enabled</w:t>
            </w:r>
            <w:r>
              <w:rPr>
                <w:noProof/>
                <w:webHidden/>
              </w:rPr>
              <w:tab/>
            </w:r>
            <w:r>
              <w:rPr>
                <w:noProof/>
                <w:webHidden/>
              </w:rPr>
              <w:fldChar w:fldCharType="begin"/>
            </w:r>
            <w:r>
              <w:rPr>
                <w:noProof/>
                <w:webHidden/>
              </w:rPr>
              <w:instrText xml:space="preserve"> PAGEREF _Toc254691035 \h </w:instrText>
            </w:r>
            <w:r>
              <w:rPr>
                <w:noProof/>
                <w:webHidden/>
              </w:rPr>
            </w:r>
            <w:r>
              <w:rPr>
                <w:noProof/>
                <w:webHidden/>
              </w:rPr>
              <w:fldChar w:fldCharType="separate"/>
            </w:r>
            <w:r>
              <w:rPr>
                <w:noProof/>
                <w:webHidden/>
              </w:rPr>
              <w:t>18</w:t>
            </w:r>
            <w:r>
              <w:rPr>
                <w:noProof/>
                <w:webHidden/>
              </w:rPr>
              <w:fldChar w:fldCharType="end"/>
            </w:r>
          </w:hyperlink>
        </w:p>
        <w:p w:rsidR="00A33A74" w:rsidRDefault="00A33A74">
          <w:pPr>
            <w:pStyle w:val="TOC1"/>
            <w:tabs>
              <w:tab w:val="left" w:pos="660"/>
              <w:tab w:val="right" w:leader="dot" w:pos="9350"/>
            </w:tabs>
            <w:rPr>
              <w:rFonts w:asciiTheme="minorHAnsi" w:eastAsiaTheme="minorEastAsia" w:hAnsiTheme="minorHAnsi" w:cstheme="minorBidi"/>
              <w:noProof/>
              <w:color w:val="auto"/>
              <w:sz w:val="22"/>
              <w:szCs w:val="22"/>
            </w:rPr>
          </w:pPr>
          <w:hyperlink w:anchor="_Toc254691036" w:history="1">
            <w:r w:rsidRPr="000A3F44">
              <w:rPr>
                <w:rStyle w:val="Hyperlink"/>
                <w:noProof/>
              </w:rPr>
              <w:t>10.</w:t>
            </w:r>
            <w:r>
              <w:rPr>
                <w:rFonts w:asciiTheme="minorHAnsi" w:eastAsiaTheme="minorEastAsia" w:hAnsiTheme="minorHAnsi" w:cstheme="minorBidi"/>
                <w:noProof/>
                <w:color w:val="auto"/>
                <w:sz w:val="22"/>
                <w:szCs w:val="22"/>
              </w:rPr>
              <w:tab/>
            </w:r>
            <w:r w:rsidRPr="000A3F44">
              <w:rPr>
                <w:rStyle w:val="Hyperlink"/>
                <w:noProof/>
              </w:rPr>
              <w:t>Unit Test Examples</w:t>
            </w:r>
            <w:r>
              <w:rPr>
                <w:noProof/>
                <w:webHidden/>
              </w:rPr>
              <w:tab/>
            </w:r>
            <w:r>
              <w:rPr>
                <w:noProof/>
                <w:webHidden/>
              </w:rPr>
              <w:fldChar w:fldCharType="begin"/>
            </w:r>
            <w:r>
              <w:rPr>
                <w:noProof/>
                <w:webHidden/>
              </w:rPr>
              <w:instrText xml:space="preserve"> PAGEREF _Toc254691036 \h </w:instrText>
            </w:r>
            <w:r>
              <w:rPr>
                <w:noProof/>
                <w:webHidden/>
              </w:rPr>
            </w:r>
            <w:r>
              <w:rPr>
                <w:noProof/>
                <w:webHidden/>
              </w:rPr>
              <w:fldChar w:fldCharType="separate"/>
            </w:r>
            <w:r>
              <w:rPr>
                <w:noProof/>
                <w:webHidden/>
              </w:rPr>
              <w:t>18</w:t>
            </w:r>
            <w:r>
              <w:rPr>
                <w:noProof/>
                <w:webHidden/>
              </w:rPr>
              <w:fldChar w:fldCharType="end"/>
            </w:r>
          </w:hyperlink>
        </w:p>
        <w:p w:rsidR="00A33A74" w:rsidRDefault="00A33A74">
          <w:pPr>
            <w:pStyle w:val="TOC2"/>
            <w:tabs>
              <w:tab w:val="left" w:pos="1100"/>
              <w:tab w:val="right" w:leader="dot" w:pos="9350"/>
            </w:tabs>
            <w:rPr>
              <w:rFonts w:asciiTheme="minorHAnsi" w:eastAsiaTheme="minorEastAsia" w:hAnsiTheme="minorHAnsi" w:cstheme="minorBidi"/>
              <w:noProof/>
              <w:color w:val="auto"/>
              <w:sz w:val="22"/>
              <w:szCs w:val="22"/>
            </w:rPr>
          </w:pPr>
          <w:hyperlink w:anchor="_Toc254691037" w:history="1">
            <w:r w:rsidRPr="000A3F44">
              <w:rPr>
                <w:rStyle w:val="Hyperlink"/>
                <w:noProof/>
              </w:rPr>
              <w:t>10.1</w:t>
            </w:r>
            <w:r>
              <w:rPr>
                <w:rFonts w:asciiTheme="minorHAnsi" w:eastAsiaTheme="minorEastAsia" w:hAnsiTheme="minorHAnsi" w:cstheme="minorBidi"/>
                <w:noProof/>
                <w:color w:val="auto"/>
                <w:sz w:val="22"/>
                <w:szCs w:val="22"/>
              </w:rPr>
              <w:tab/>
            </w:r>
            <w:r w:rsidRPr="000A3F44">
              <w:rPr>
                <w:rStyle w:val="Hyperlink"/>
                <w:noProof/>
              </w:rPr>
              <w:t>Test Environment</w:t>
            </w:r>
            <w:r>
              <w:rPr>
                <w:noProof/>
                <w:webHidden/>
              </w:rPr>
              <w:tab/>
            </w:r>
            <w:r>
              <w:rPr>
                <w:noProof/>
                <w:webHidden/>
              </w:rPr>
              <w:fldChar w:fldCharType="begin"/>
            </w:r>
            <w:r>
              <w:rPr>
                <w:noProof/>
                <w:webHidden/>
              </w:rPr>
              <w:instrText xml:space="preserve"> PAGEREF _Toc254691037 \h </w:instrText>
            </w:r>
            <w:r>
              <w:rPr>
                <w:noProof/>
                <w:webHidden/>
              </w:rPr>
            </w:r>
            <w:r>
              <w:rPr>
                <w:noProof/>
                <w:webHidden/>
              </w:rPr>
              <w:fldChar w:fldCharType="separate"/>
            </w:r>
            <w:r>
              <w:rPr>
                <w:noProof/>
                <w:webHidden/>
              </w:rPr>
              <w:t>18</w:t>
            </w:r>
            <w:r>
              <w:rPr>
                <w:noProof/>
                <w:webHidden/>
              </w:rPr>
              <w:fldChar w:fldCharType="end"/>
            </w:r>
          </w:hyperlink>
        </w:p>
        <w:p w:rsidR="00A33A74" w:rsidRDefault="00A33A74">
          <w:pPr>
            <w:pStyle w:val="TOC3"/>
            <w:tabs>
              <w:tab w:val="left" w:pos="1320"/>
              <w:tab w:val="right" w:leader="dot" w:pos="9350"/>
            </w:tabs>
            <w:rPr>
              <w:rFonts w:asciiTheme="minorHAnsi" w:eastAsiaTheme="minorEastAsia" w:hAnsiTheme="minorHAnsi" w:cstheme="minorBidi"/>
              <w:noProof/>
              <w:color w:val="auto"/>
              <w:sz w:val="22"/>
              <w:szCs w:val="22"/>
            </w:rPr>
          </w:pPr>
          <w:hyperlink w:anchor="_Toc254691038" w:history="1">
            <w:r w:rsidRPr="000A3F44">
              <w:rPr>
                <w:rStyle w:val="Hyperlink"/>
                <w:noProof/>
              </w:rPr>
              <w:t>10.1.1</w:t>
            </w:r>
            <w:r>
              <w:rPr>
                <w:rFonts w:asciiTheme="minorHAnsi" w:eastAsiaTheme="minorEastAsia" w:hAnsiTheme="minorHAnsi" w:cstheme="minorBidi"/>
                <w:noProof/>
                <w:color w:val="auto"/>
                <w:sz w:val="22"/>
                <w:szCs w:val="22"/>
              </w:rPr>
              <w:tab/>
            </w:r>
            <w:r w:rsidRPr="000A3F44">
              <w:rPr>
                <w:rStyle w:val="Hyperlink"/>
                <w:noProof/>
              </w:rPr>
              <w:t>MMX</w:t>
            </w:r>
            <w:r>
              <w:rPr>
                <w:noProof/>
                <w:webHidden/>
              </w:rPr>
              <w:tab/>
            </w:r>
            <w:r>
              <w:rPr>
                <w:noProof/>
                <w:webHidden/>
              </w:rPr>
              <w:fldChar w:fldCharType="begin"/>
            </w:r>
            <w:r>
              <w:rPr>
                <w:noProof/>
                <w:webHidden/>
              </w:rPr>
              <w:instrText xml:space="preserve"> PAGEREF _Toc254691038 \h </w:instrText>
            </w:r>
            <w:r>
              <w:rPr>
                <w:noProof/>
                <w:webHidden/>
              </w:rPr>
            </w:r>
            <w:r>
              <w:rPr>
                <w:noProof/>
                <w:webHidden/>
              </w:rPr>
              <w:fldChar w:fldCharType="separate"/>
            </w:r>
            <w:r>
              <w:rPr>
                <w:noProof/>
                <w:webHidden/>
              </w:rPr>
              <w:t>18</w:t>
            </w:r>
            <w:r>
              <w:rPr>
                <w:noProof/>
                <w:webHidden/>
              </w:rPr>
              <w:fldChar w:fldCharType="end"/>
            </w:r>
          </w:hyperlink>
        </w:p>
        <w:p w:rsidR="00A33A74" w:rsidRDefault="00A33A74">
          <w:pPr>
            <w:pStyle w:val="TOC3"/>
            <w:tabs>
              <w:tab w:val="left" w:pos="1320"/>
              <w:tab w:val="right" w:leader="dot" w:pos="9350"/>
            </w:tabs>
            <w:rPr>
              <w:rFonts w:asciiTheme="minorHAnsi" w:eastAsiaTheme="minorEastAsia" w:hAnsiTheme="minorHAnsi" w:cstheme="minorBidi"/>
              <w:noProof/>
              <w:color w:val="auto"/>
              <w:sz w:val="22"/>
              <w:szCs w:val="22"/>
            </w:rPr>
          </w:pPr>
          <w:hyperlink w:anchor="_Toc254691039" w:history="1">
            <w:r w:rsidRPr="000A3F44">
              <w:rPr>
                <w:rStyle w:val="Hyperlink"/>
                <w:noProof/>
              </w:rPr>
              <w:t>10.1.2</w:t>
            </w:r>
            <w:r>
              <w:rPr>
                <w:rFonts w:asciiTheme="minorHAnsi" w:eastAsiaTheme="minorEastAsia" w:hAnsiTheme="minorHAnsi" w:cstheme="minorBidi"/>
                <w:noProof/>
                <w:color w:val="auto"/>
                <w:sz w:val="22"/>
                <w:szCs w:val="22"/>
              </w:rPr>
              <w:tab/>
            </w:r>
            <w:r w:rsidRPr="000A3F44">
              <w:rPr>
                <w:rStyle w:val="Hyperlink"/>
                <w:noProof/>
              </w:rPr>
              <w:t>MC-Solr</w:t>
            </w:r>
            <w:r>
              <w:rPr>
                <w:noProof/>
                <w:webHidden/>
              </w:rPr>
              <w:tab/>
            </w:r>
            <w:r>
              <w:rPr>
                <w:noProof/>
                <w:webHidden/>
              </w:rPr>
              <w:fldChar w:fldCharType="begin"/>
            </w:r>
            <w:r>
              <w:rPr>
                <w:noProof/>
                <w:webHidden/>
              </w:rPr>
              <w:instrText xml:space="preserve"> PAGEREF _Toc254691039 \h </w:instrText>
            </w:r>
            <w:r>
              <w:rPr>
                <w:noProof/>
                <w:webHidden/>
              </w:rPr>
            </w:r>
            <w:r>
              <w:rPr>
                <w:noProof/>
                <w:webHidden/>
              </w:rPr>
              <w:fldChar w:fldCharType="separate"/>
            </w:r>
            <w:r>
              <w:rPr>
                <w:noProof/>
                <w:webHidden/>
              </w:rPr>
              <w:t>18</w:t>
            </w:r>
            <w:r>
              <w:rPr>
                <w:noProof/>
                <w:webHidden/>
              </w:rPr>
              <w:fldChar w:fldCharType="end"/>
            </w:r>
          </w:hyperlink>
        </w:p>
        <w:p w:rsidR="00A33A74" w:rsidRDefault="00A33A74">
          <w:pPr>
            <w:pStyle w:val="TOC3"/>
            <w:tabs>
              <w:tab w:val="left" w:pos="1320"/>
              <w:tab w:val="right" w:leader="dot" w:pos="9350"/>
            </w:tabs>
            <w:rPr>
              <w:rFonts w:asciiTheme="minorHAnsi" w:eastAsiaTheme="minorEastAsia" w:hAnsiTheme="minorHAnsi" w:cstheme="minorBidi"/>
              <w:noProof/>
              <w:color w:val="auto"/>
              <w:sz w:val="22"/>
              <w:szCs w:val="22"/>
            </w:rPr>
          </w:pPr>
          <w:hyperlink w:anchor="_Toc254691040" w:history="1">
            <w:r w:rsidRPr="000A3F44">
              <w:rPr>
                <w:rStyle w:val="Hyperlink"/>
                <w:noProof/>
              </w:rPr>
              <w:t>10.1.3</w:t>
            </w:r>
            <w:r>
              <w:rPr>
                <w:rFonts w:asciiTheme="minorHAnsi" w:eastAsiaTheme="minorEastAsia" w:hAnsiTheme="minorHAnsi" w:cstheme="minorBidi"/>
                <w:noProof/>
                <w:color w:val="auto"/>
                <w:sz w:val="22"/>
                <w:szCs w:val="22"/>
              </w:rPr>
              <w:tab/>
            </w:r>
            <w:r w:rsidRPr="000A3F44">
              <w:rPr>
                <w:rStyle w:val="Hyperlink"/>
                <w:noProof/>
              </w:rPr>
              <w:t>MDEX-Solr</w:t>
            </w:r>
            <w:r>
              <w:rPr>
                <w:noProof/>
                <w:webHidden/>
              </w:rPr>
              <w:tab/>
            </w:r>
            <w:r>
              <w:rPr>
                <w:noProof/>
                <w:webHidden/>
              </w:rPr>
              <w:fldChar w:fldCharType="begin"/>
            </w:r>
            <w:r>
              <w:rPr>
                <w:noProof/>
                <w:webHidden/>
              </w:rPr>
              <w:instrText xml:space="preserve"> PAGEREF _Toc254691040 \h </w:instrText>
            </w:r>
            <w:r>
              <w:rPr>
                <w:noProof/>
                <w:webHidden/>
              </w:rPr>
            </w:r>
            <w:r>
              <w:rPr>
                <w:noProof/>
                <w:webHidden/>
              </w:rPr>
              <w:fldChar w:fldCharType="separate"/>
            </w:r>
            <w:r>
              <w:rPr>
                <w:noProof/>
                <w:webHidden/>
              </w:rPr>
              <w:t>19</w:t>
            </w:r>
            <w:r>
              <w:rPr>
                <w:noProof/>
                <w:webHidden/>
              </w:rPr>
              <w:fldChar w:fldCharType="end"/>
            </w:r>
          </w:hyperlink>
        </w:p>
        <w:p w:rsidR="00A33A74" w:rsidRDefault="00A33A74">
          <w:pPr>
            <w:pStyle w:val="TOC2"/>
            <w:tabs>
              <w:tab w:val="left" w:pos="1100"/>
              <w:tab w:val="right" w:leader="dot" w:pos="9350"/>
            </w:tabs>
            <w:rPr>
              <w:rFonts w:asciiTheme="minorHAnsi" w:eastAsiaTheme="minorEastAsia" w:hAnsiTheme="minorHAnsi" w:cstheme="minorBidi"/>
              <w:noProof/>
              <w:color w:val="auto"/>
              <w:sz w:val="22"/>
              <w:szCs w:val="22"/>
            </w:rPr>
          </w:pPr>
          <w:hyperlink w:anchor="_Toc254691041" w:history="1">
            <w:r w:rsidRPr="000A3F44">
              <w:rPr>
                <w:rStyle w:val="Hyperlink"/>
                <w:noProof/>
              </w:rPr>
              <w:t>10.2</w:t>
            </w:r>
            <w:r>
              <w:rPr>
                <w:rFonts w:asciiTheme="minorHAnsi" w:eastAsiaTheme="minorEastAsia" w:hAnsiTheme="minorHAnsi" w:cstheme="minorBidi"/>
                <w:noProof/>
                <w:color w:val="auto"/>
                <w:sz w:val="22"/>
                <w:szCs w:val="22"/>
              </w:rPr>
              <w:tab/>
            </w:r>
            <w:r w:rsidRPr="000A3F44">
              <w:rPr>
                <w:rStyle w:val="Hyperlink"/>
                <w:noProof/>
              </w:rPr>
              <w:t>MMX &gt; MC-Solr Tests</w:t>
            </w:r>
            <w:r>
              <w:rPr>
                <w:noProof/>
                <w:webHidden/>
              </w:rPr>
              <w:tab/>
            </w:r>
            <w:r>
              <w:rPr>
                <w:noProof/>
                <w:webHidden/>
              </w:rPr>
              <w:fldChar w:fldCharType="begin"/>
            </w:r>
            <w:r>
              <w:rPr>
                <w:noProof/>
                <w:webHidden/>
              </w:rPr>
              <w:instrText xml:space="preserve"> PAGEREF _Toc254691041 \h </w:instrText>
            </w:r>
            <w:r>
              <w:rPr>
                <w:noProof/>
                <w:webHidden/>
              </w:rPr>
            </w:r>
            <w:r>
              <w:rPr>
                <w:noProof/>
                <w:webHidden/>
              </w:rPr>
              <w:fldChar w:fldCharType="separate"/>
            </w:r>
            <w:r>
              <w:rPr>
                <w:noProof/>
                <w:webHidden/>
              </w:rPr>
              <w:t>19</w:t>
            </w:r>
            <w:r>
              <w:rPr>
                <w:noProof/>
                <w:webHidden/>
              </w:rPr>
              <w:fldChar w:fldCharType="end"/>
            </w:r>
          </w:hyperlink>
        </w:p>
        <w:p w:rsidR="00A33A74" w:rsidRDefault="00A33A74">
          <w:pPr>
            <w:pStyle w:val="TOC2"/>
            <w:tabs>
              <w:tab w:val="left" w:pos="1100"/>
              <w:tab w:val="right" w:leader="dot" w:pos="9350"/>
            </w:tabs>
            <w:rPr>
              <w:rFonts w:asciiTheme="minorHAnsi" w:eastAsiaTheme="minorEastAsia" w:hAnsiTheme="minorHAnsi" w:cstheme="minorBidi"/>
              <w:noProof/>
              <w:color w:val="auto"/>
              <w:sz w:val="22"/>
              <w:szCs w:val="22"/>
            </w:rPr>
          </w:pPr>
          <w:hyperlink w:anchor="_Toc254691042" w:history="1">
            <w:r w:rsidRPr="000A3F44">
              <w:rPr>
                <w:rStyle w:val="Hyperlink"/>
                <w:noProof/>
              </w:rPr>
              <w:t>10.3</w:t>
            </w:r>
            <w:r>
              <w:rPr>
                <w:rFonts w:asciiTheme="minorHAnsi" w:eastAsiaTheme="minorEastAsia" w:hAnsiTheme="minorHAnsi" w:cstheme="minorBidi"/>
                <w:noProof/>
                <w:color w:val="auto"/>
                <w:sz w:val="22"/>
                <w:szCs w:val="22"/>
              </w:rPr>
              <w:tab/>
            </w:r>
            <w:r w:rsidRPr="000A3F44">
              <w:rPr>
                <w:rStyle w:val="Hyperlink"/>
                <w:noProof/>
              </w:rPr>
              <w:t>MDEX-Solr &gt; MMX &gt; MC-Solr Tests</w:t>
            </w:r>
            <w:r>
              <w:rPr>
                <w:noProof/>
                <w:webHidden/>
              </w:rPr>
              <w:tab/>
            </w:r>
            <w:r>
              <w:rPr>
                <w:noProof/>
                <w:webHidden/>
              </w:rPr>
              <w:fldChar w:fldCharType="begin"/>
            </w:r>
            <w:r>
              <w:rPr>
                <w:noProof/>
                <w:webHidden/>
              </w:rPr>
              <w:instrText xml:space="preserve"> PAGEREF _Toc254691042 \h </w:instrText>
            </w:r>
            <w:r>
              <w:rPr>
                <w:noProof/>
                <w:webHidden/>
              </w:rPr>
            </w:r>
            <w:r>
              <w:rPr>
                <w:noProof/>
                <w:webHidden/>
              </w:rPr>
              <w:fldChar w:fldCharType="separate"/>
            </w:r>
            <w:r>
              <w:rPr>
                <w:noProof/>
                <w:webHidden/>
              </w:rPr>
              <w:t>20</w:t>
            </w:r>
            <w:r>
              <w:rPr>
                <w:noProof/>
                <w:webHidden/>
              </w:rPr>
              <w:fldChar w:fldCharType="end"/>
            </w:r>
          </w:hyperlink>
        </w:p>
        <w:p w:rsidR="00A33A74" w:rsidRDefault="00A33A74">
          <w:pPr>
            <w:pStyle w:val="TOC1"/>
            <w:tabs>
              <w:tab w:val="left" w:pos="660"/>
              <w:tab w:val="right" w:leader="dot" w:pos="9350"/>
            </w:tabs>
            <w:rPr>
              <w:rFonts w:asciiTheme="minorHAnsi" w:eastAsiaTheme="minorEastAsia" w:hAnsiTheme="minorHAnsi" w:cstheme="minorBidi"/>
              <w:noProof/>
              <w:color w:val="auto"/>
              <w:sz w:val="22"/>
              <w:szCs w:val="22"/>
            </w:rPr>
          </w:pPr>
          <w:hyperlink w:anchor="_Toc254691043" w:history="1">
            <w:r w:rsidRPr="000A3F44">
              <w:rPr>
                <w:rStyle w:val="Hyperlink"/>
                <w:noProof/>
              </w:rPr>
              <w:t>11.</w:t>
            </w:r>
            <w:r>
              <w:rPr>
                <w:rFonts w:asciiTheme="minorHAnsi" w:eastAsiaTheme="minorEastAsia" w:hAnsiTheme="minorHAnsi" w:cstheme="minorBidi"/>
                <w:noProof/>
                <w:color w:val="auto"/>
                <w:sz w:val="22"/>
                <w:szCs w:val="22"/>
              </w:rPr>
              <w:tab/>
            </w:r>
            <w:r w:rsidRPr="000A3F44">
              <w:rPr>
                <w:rStyle w:val="Hyperlink"/>
                <w:noProof/>
              </w:rPr>
              <w:t>Appendix: Future Considerations and Known Issues</w:t>
            </w:r>
            <w:r>
              <w:rPr>
                <w:noProof/>
                <w:webHidden/>
              </w:rPr>
              <w:tab/>
            </w:r>
            <w:r>
              <w:rPr>
                <w:noProof/>
                <w:webHidden/>
              </w:rPr>
              <w:fldChar w:fldCharType="begin"/>
            </w:r>
            <w:r>
              <w:rPr>
                <w:noProof/>
                <w:webHidden/>
              </w:rPr>
              <w:instrText xml:space="preserve"> PAGEREF _Toc254691043 \h </w:instrText>
            </w:r>
            <w:r>
              <w:rPr>
                <w:noProof/>
                <w:webHidden/>
              </w:rPr>
            </w:r>
            <w:r>
              <w:rPr>
                <w:noProof/>
                <w:webHidden/>
              </w:rPr>
              <w:fldChar w:fldCharType="separate"/>
            </w:r>
            <w:r>
              <w:rPr>
                <w:noProof/>
                <w:webHidden/>
              </w:rPr>
              <w:t>20</w:t>
            </w:r>
            <w:r>
              <w:rPr>
                <w:noProof/>
                <w:webHidden/>
              </w:rPr>
              <w:fldChar w:fldCharType="end"/>
            </w:r>
          </w:hyperlink>
        </w:p>
        <w:p w:rsidR="00A33A74" w:rsidRDefault="00A33A74">
          <w:pPr>
            <w:pStyle w:val="TOC2"/>
            <w:tabs>
              <w:tab w:val="left" w:pos="1100"/>
              <w:tab w:val="right" w:leader="dot" w:pos="9350"/>
            </w:tabs>
            <w:rPr>
              <w:rFonts w:asciiTheme="minorHAnsi" w:eastAsiaTheme="minorEastAsia" w:hAnsiTheme="minorHAnsi" w:cstheme="minorBidi"/>
              <w:noProof/>
              <w:color w:val="auto"/>
              <w:sz w:val="22"/>
              <w:szCs w:val="22"/>
            </w:rPr>
          </w:pPr>
          <w:hyperlink w:anchor="_Toc254691044" w:history="1">
            <w:r w:rsidRPr="000A3F44">
              <w:rPr>
                <w:rStyle w:val="Hyperlink"/>
                <w:noProof/>
              </w:rPr>
              <w:t>11.1</w:t>
            </w:r>
            <w:r>
              <w:rPr>
                <w:rFonts w:asciiTheme="minorHAnsi" w:eastAsiaTheme="minorEastAsia" w:hAnsiTheme="minorHAnsi" w:cstheme="minorBidi"/>
                <w:noProof/>
                <w:color w:val="auto"/>
                <w:sz w:val="22"/>
                <w:szCs w:val="22"/>
              </w:rPr>
              <w:tab/>
            </w:r>
            <w:r w:rsidRPr="000A3F44">
              <w:rPr>
                <w:rStyle w:val="Hyperlink"/>
                <w:noProof/>
              </w:rPr>
              <w:t>Authentication</w:t>
            </w:r>
            <w:r>
              <w:rPr>
                <w:noProof/>
                <w:webHidden/>
              </w:rPr>
              <w:tab/>
            </w:r>
            <w:r>
              <w:rPr>
                <w:noProof/>
                <w:webHidden/>
              </w:rPr>
              <w:fldChar w:fldCharType="begin"/>
            </w:r>
            <w:r>
              <w:rPr>
                <w:noProof/>
                <w:webHidden/>
              </w:rPr>
              <w:instrText xml:space="preserve"> PAGEREF _Toc254691044 \h </w:instrText>
            </w:r>
            <w:r>
              <w:rPr>
                <w:noProof/>
                <w:webHidden/>
              </w:rPr>
            </w:r>
            <w:r>
              <w:rPr>
                <w:noProof/>
                <w:webHidden/>
              </w:rPr>
              <w:fldChar w:fldCharType="separate"/>
            </w:r>
            <w:r>
              <w:rPr>
                <w:noProof/>
                <w:webHidden/>
              </w:rPr>
              <w:t>20</w:t>
            </w:r>
            <w:r>
              <w:rPr>
                <w:noProof/>
                <w:webHidden/>
              </w:rPr>
              <w:fldChar w:fldCharType="end"/>
            </w:r>
          </w:hyperlink>
        </w:p>
        <w:p w:rsidR="00A33A74" w:rsidRDefault="00A33A74">
          <w:pPr>
            <w:pStyle w:val="TOC2"/>
            <w:tabs>
              <w:tab w:val="left" w:pos="1100"/>
              <w:tab w:val="right" w:leader="dot" w:pos="9350"/>
            </w:tabs>
            <w:rPr>
              <w:rFonts w:asciiTheme="minorHAnsi" w:eastAsiaTheme="minorEastAsia" w:hAnsiTheme="minorHAnsi" w:cstheme="minorBidi"/>
              <w:noProof/>
              <w:color w:val="auto"/>
              <w:sz w:val="22"/>
              <w:szCs w:val="22"/>
            </w:rPr>
          </w:pPr>
          <w:hyperlink w:anchor="_Toc254691045" w:history="1">
            <w:r w:rsidRPr="000A3F44">
              <w:rPr>
                <w:rStyle w:val="Hyperlink"/>
                <w:noProof/>
              </w:rPr>
              <w:t>11.2</w:t>
            </w:r>
            <w:r>
              <w:rPr>
                <w:rFonts w:asciiTheme="minorHAnsi" w:eastAsiaTheme="minorEastAsia" w:hAnsiTheme="minorHAnsi" w:cstheme="minorBidi"/>
                <w:noProof/>
                <w:color w:val="auto"/>
                <w:sz w:val="22"/>
                <w:szCs w:val="22"/>
              </w:rPr>
              <w:tab/>
            </w:r>
            <w:r w:rsidRPr="000A3F44">
              <w:rPr>
                <w:rStyle w:val="Hyperlink"/>
                <w:noProof/>
              </w:rPr>
              <w:t>Greater Than/Less Than</w:t>
            </w:r>
            <w:r>
              <w:rPr>
                <w:noProof/>
                <w:webHidden/>
              </w:rPr>
              <w:tab/>
            </w:r>
            <w:r>
              <w:rPr>
                <w:noProof/>
                <w:webHidden/>
              </w:rPr>
              <w:fldChar w:fldCharType="begin"/>
            </w:r>
            <w:r>
              <w:rPr>
                <w:noProof/>
                <w:webHidden/>
              </w:rPr>
              <w:instrText xml:space="preserve"> PAGEREF _Toc254691045 \h </w:instrText>
            </w:r>
            <w:r>
              <w:rPr>
                <w:noProof/>
                <w:webHidden/>
              </w:rPr>
            </w:r>
            <w:r>
              <w:rPr>
                <w:noProof/>
                <w:webHidden/>
              </w:rPr>
              <w:fldChar w:fldCharType="separate"/>
            </w:r>
            <w:r>
              <w:rPr>
                <w:noProof/>
                <w:webHidden/>
              </w:rPr>
              <w:t>21</w:t>
            </w:r>
            <w:r>
              <w:rPr>
                <w:noProof/>
                <w:webHidden/>
              </w:rPr>
              <w:fldChar w:fldCharType="end"/>
            </w:r>
          </w:hyperlink>
        </w:p>
        <w:p w:rsidR="00A33A74" w:rsidRDefault="00A33A74">
          <w:pPr>
            <w:pStyle w:val="TOC2"/>
            <w:tabs>
              <w:tab w:val="left" w:pos="1100"/>
              <w:tab w:val="right" w:leader="dot" w:pos="9350"/>
            </w:tabs>
            <w:rPr>
              <w:rFonts w:asciiTheme="minorHAnsi" w:eastAsiaTheme="minorEastAsia" w:hAnsiTheme="minorHAnsi" w:cstheme="minorBidi"/>
              <w:noProof/>
              <w:color w:val="auto"/>
              <w:sz w:val="22"/>
              <w:szCs w:val="22"/>
            </w:rPr>
          </w:pPr>
          <w:hyperlink w:anchor="_Toc254691046" w:history="1">
            <w:r w:rsidRPr="000A3F44">
              <w:rPr>
                <w:rStyle w:val="Hyperlink"/>
                <w:noProof/>
              </w:rPr>
              <w:t>11.3</w:t>
            </w:r>
            <w:r>
              <w:rPr>
                <w:rFonts w:asciiTheme="minorHAnsi" w:eastAsiaTheme="minorEastAsia" w:hAnsiTheme="minorHAnsi" w:cstheme="minorBidi"/>
                <w:noProof/>
                <w:color w:val="auto"/>
                <w:sz w:val="22"/>
                <w:szCs w:val="22"/>
              </w:rPr>
              <w:tab/>
            </w:r>
            <w:r w:rsidRPr="000A3F44">
              <w:rPr>
                <w:rStyle w:val="Hyperlink"/>
                <w:noProof/>
              </w:rPr>
              <w:t>Reserved Characters</w:t>
            </w:r>
            <w:r>
              <w:rPr>
                <w:noProof/>
                <w:webHidden/>
              </w:rPr>
              <w:tab/>
            </w:r>
            <w:r>
              <w:rPr>
                <w:noProof/>
                <w:webHidden/>
              </w:rPr>
              <w:fldChar w:fldCharType="begin"/>
            </w:r>
            <w:r>
              <w:rPr>
                <w:noProof/>
                <w:webHidden/>
              </w:rPr>
              <w:instrText xml:space="preserve"> PAGEREF _Toc254691046 \h </w:instrText>
            </w:r>
            <w:r>
              <w:rPr>
                <w:noProof/>
                <w:webHidden/>
              </w:rPr>
            </w:r>
            <w:r>
              <w:rPr>
                <w:noProof/>
                <w:webHidden/>
              </w:rPr>
              <w:fldChar w:fldCharType="separate"/>
            </w:r>
            <w:r>
              <w:rPr>
                <w:noProof/>
                <w:webHidden/>
              </w:rPr>
              <w:t>21</w:t>
            </w:r>
            <w:r>
              <w:rPr>
                <w:noProof/>
                <w:webHidden/>
              </w:rPr>
              <w:fldChar w:fldCharType="end"/>
            </w:r>
          </w:hyperlink>
        </w:p>
        <w:p w:rsidR="00A33A74" w:rsidRDefault="00A33A74">
          <w:pPr>
            <w:pStyle w:val="TOC2"/>
            <w:tabs>
              <w:tab w:val="left" w:pos="1100"/>
              <w:tab w:val="right" w:leader="dot" w:pos="9350"/>
            </w:tabs>
            <w:rPr>
              <w:rFonts w:asciiTheme="minorHAnsi" w:eastAsiaTheme="minorEastAsia" w:hAnsiTheme="minorHAnsi" w:cstheme="minorBidi"/>
              <w:noProof/>
              <w:color w:val="auto"/>
              <w:sz w:val="22"/>
              <w:szCs w:val="22"/>
            </w:rPr>
          </w:pPr>
          <w:hyperlink w:anchor="_Toc254691047" w:history="1">
            <w:r w:rsidRPr="000A3F44">
              <w:rPr>
                <w:rStyle w:val="Hyperlink"/>
                <w:noProof/>
              </w:rPr>
              <w:t>11.4</w:t>
            </w:r>
            <w:r>
              <w:rPr>
                <w:rFonts w:asciiTheme="minorHAnsi" w:eastAsiaTheme="minorEastAsia" w:hAnsiTheme="minorHAnsi" w:cstheme="minorBidi"/>
                <w:noProof/>
                <w:color w:val="auto"/>
                <w:sz w:val="22"/>
                <w:szCs w:val="22"/>
              </w:rPr>
              <w:tab/>
            </w:r>
            <w:r w:rsidRPr="000A3F44">
              <w:rPr>
                <w:rStyle w:val="Hyperlink"/>
                <w:noProof/>
              </w:rPr>
              <w:t>Offset and ORDER BY</w:t>
            </w:r>
            <w:r>
              <w:rPr>
                <w:noProof/>
                <w:webHidden/>
              </w:rPr>
              <w:tab/>
            </w:r>
            <w:r>
              <w:rPr>
                <w:noProof/>
                <w:webHidden/>
              </w:rPr>
              <w:fldChar w:fldCharType="begin"/>
            </w:r>
            <w:r>
              <w:rPr>
                <w:noProof/>
                <w:webHidden/>
              </w:rPr>
              <w:instrText xml:space="preserve"> PAGEREF _Toc254691047 \h </w:instrText>
            </w:r>
            <w:r>
              <w:rPr>
                <w:noProof/>
                <w:webHidden/>
              </w:rPr>
            </w:r>
            <w:r>
              <w:rPr>
                <w:noProof/>
                <w:webHidden/>
              </w:rPr>
              <w:fldChar w:fldCharType="separate"/>
            </w:r>
            <w:r>
              <w:rPr>
                <w:noProof/>
                <w:webHidden/>
              </w:rPr>
              <w:t>21</w:t>
            </w:r>
            <w:r>
              <w:rPr>
                <w:noProof/>
                <w:webHidden/>
              </w:rPr>
              <w:fldChar w:fldCharType="end"/>
            </w:r>
          </w:hyperlink>
        </w:p>
        <w:p w:rsidR="00A33A74" w:rsidRDefault="00A33A74">
          <w:pPr>
            <w:pStyle w:val="TOC2"/>
            <w:tabs>
              <w:tab w:val="left" w:pos="1100"/>
              <w:tab w:val="right" w:leader="dot" w:pos="9350"/>
            </w:tabs>
            <w:rPr>
              <w:rFonts w:asciiTheme="minorHAnsi" w:eastAsiaTheme="minorEastAsia" w:hAnsiTheme="minorHAnsi" w:cstheme="minorBidi"/>
              <w:noProof/>
              <w:color w:val="auto"/>
              <w:sz w:val="22"/>
              <w:szCs w:val="22"/>
            </w:rPr>
          </w:pPr>
          <w:hyperlink w:anchor="_Toc254691048" w:history="1">
            <w:r w:rsidRPr="000A3F44">
              <w:rPr>
                <w:rStyle w:val="Hyperlink"/>
                <w:noProof/>
              </w:rPr>
              <w:t>11.5</w:t>
            </w:r>
            <w:r>
              <w:rPr>
                <w:rFonts w:asciiTheme="minorHAnsi" w:eastAsiaTheme="minorEastAsia" w:hAnsiTheme="minorHAnsi" w:cstheme="minorBidi"/>
                <w:noProof/>
                <w:color w:val="auto"/>
                <w:sz w:val="22"/>
                <w:szCs w:val="22"/>
              </w:rPr>
              <w:tab/>
            </w:r>
            <w:r w:rsidRPr="000A3F44">
              <w:rPr>
                <w:rStyle w:val="Hyperlink"/>
                <w:noProof/>
              </w:rPr>
              <w:t>Scoring and ORDER BY</w:t>
            </w:r>
            <w:r>
              <w:rPr>
                <w:noProof/>
                <w:webHidden/>
              </w:rPr>
              <w:tab/>
            </w:r>
            <w:r>
              <w:rPr>
                <w:noProof/>
                <w:webHidden/>
              </w:rPr>
              <w:fldChar w:fldCharType="begin"/>
            </w:r>
            <w:r>
              <w:rPr>
                <w:noProof/>
                <w:webHidden/>
              </w:rPr>
              <w:instrText xml:space="preserve"> PAGEREF _Toc254691048 \h </w:instrText>
            </w:r>
            <w:r>
              <w:rPr>
                <w:noProof/>
                <w:webHidden/>
              </w:rPr>
            </w:r>
            <w:r>
              <w:rPr>
                <w:noProof/>
                <w:webHidden/>
              </w:rPr>
              <w:fldChar w:fldCharType="separate"/>
            </w:r>
            <w:r>
              <w:rPr>
                <w:noProof/>
                <w:webHidden/>
              </w:rPr>
              <w:t>21</w:t>
            </w:r>
            <w:r>
              <w:rPr>
                <w:noProof/>
                <w:webHidden/>
              </w:rPr>
              <w:fldChar w:fldCharType="end"/>
            </w:r>
          </w:hyperlink>
        </w:p>
        <w:p w:rsidR="00A33A74" w:rsidRDefault="00A33A74">
          <w:pPr>
            <w:pStyle w:val="TOC2"/>
            <w:tabs>
              <w:tab w:val="left" w:pos="1100"/>
              <w:tab w:val="right" w:leader="dot" w:pos="9350"/>
            </w:tabs>
            <w:rPr>
              <w:rFonts w:asciiTheme="minorHAnsi" w:eastAsiaTheme="minorEastAsia" w:hAnsiTheme="minorHAnsi" w:cstheme="minorBidi"/>
              <w:noProof/>
              <w:color w:val="auto"/>
              <w:sz w:val="22"/>
              <w:szCs w:val="22"/>
            </w:rPr>
          </w:pPr>
          <w:hyperlink w:anchor="_Toc254691049" w:history="1">
            <w:r w:rsidRPr="000A3F44">
              <w:rPr>
                <w:rStyle w:val="Hyperlink"/>
                <w:noProof/>
              </w:rPr>
              <w:t>11.6</w:t>
            </w:r>
            <w:r>
              <w:rPr>
                <w:rFonts w:asciiTheme="minorHAnsi" w:eastAsiaTheme="minorEastAsia" w:hAnsiTheme="minorHAnsi" w:cstheme="minorBidi"/>
                <w:noProof/>
                <w:color w:val="auto"/>
                <w:sz w:val="22"/>
                <w:szCs w:val="22"/>
              </w:rPr>
              <w:tab/>
            </w:r>
            <w:r w:rsidRPr="000A3F44">
              <w:rPr>
                <w:rStyle w:val="Hyperlink"/>
                <w:noProof/>
              </w:rPr>
              <w:t>Faceted search</w:t>
            </w:r>
            <w:r>
              <w:rPr>
                <w:noProof/>
                <w:webHidden/>
              </w:rPr>
              <w:tab/>
            </w:r>
            <w:r>
              <w:rPr>
                <w:noProof/>
                <w:webHidden/>
              </w:rPr>
              <w:fldChar w:fldCharType="begin"/>
            </w:r>
            <w:r>
              <w:rPr>
                <w:noProof/>
                <w:webHidden/>
              </w:rPr>
              <w:instrText xml:space="preserve"> PAGEREF _Toc254691049 \h </w:instrText>
            </w:r>
            <w:r>
              <w:rPr>
                <w:noProof/>
                <w:webHidden/>
              </w:rPr>
            </w:r>
            <w:r>
              <w:rPr>
                <w:noProof/>
                <w:webHidden/>
              </w:rPr>
              <w:fldChar w:fldCharType="separate"/>
            </w:r>
            <w:r>
              <w:rPr>
                <w:noProof/>
                <w:webHidden/>
              </w:rPr>
              <w:t>21</w:t>
            </w:r>
            <w:r>
              <w:rPr>
                <w:noProof/>
                <w:webHidden/>
              </w:rPr>
              <w:fldChar w:fldCharType="end"/>
            </w:r>
          </w:hyperlink>
        </w:p>
        <w:p w:rsidR="00A33A74" w:rsidRDefault="00A33A74">
          <w:pPr>
            <w:pStyle w:val="TOC2"/>
            <w:tabs>
              <w:tab w:val="left" w:pos="1100"/>
              <w:tab w:val="right" w:leader="dot" w:pos="9350"/>
            </w:tabs>
            <w:rPr>
              <w:rFonts w:asciiTheme="minorHAnsi" w:eastAsiaTheme="minorEastAsia" w:hAnsiTheme="minorHAnsi" w:cstheme="minorBidi"/>
              <w:noProof/>
              <w:color w:val="auto"/>
              <w:sz w:val="22"/>
              <w:szCs w:val="22"/>
            </w:rPr>
          </w:pPr>
          <w:hyperlink w:anchor="_Toc254691050" w:history="1">
            <w:r w:rsidRPr="000A3F44">
              <w:rPr>
                <w:rStyle w:val="Hyperlink"/>
                <w:noProof/>
              </w:rPr>
              <w:t>11.7</w:t>
            </w:r>
            <w:r>
              <w:rPr>
                <w:rFonts w:asciiTheme="minorHAnsi" w:eastAsiaTheme="minorEastAsia" w:hAnsiTheme="minorHAnsi" w:cstheme="minorBidi"/>
                <w:noProof/>
                <w:color w:val="auto"/>
                <w:sz w:val="22"/>
                <w:szCs w:val="22"/>
              </w:rPr>
              <w:tab/>
            </w:r>
            <w:r w:rsidRPr="000A3F44">
              <w:rPr>
                <w:rStyle w:val="Hyperlink"/>
                <w:noProof/>
              </w:rPr>
              <w:t>Dynamic Fields and All-field search</w:t>
            </w:r>
            <w:r>
              <w:rPr>
                <w:noProof/>
                <w:webHidden/>
              </w:rPr>
              <w:tab/>
            </w:r>
            <w:r>
              <w:rPr>
                <w:noProof/>
                <w:webHidden/>
              </w:rPr>
              <w:fldChar w:fldCharType="begin"/>
            </w:r>
            <w:r>
              <w:rPr>
                <w:noProof/>
                <w:webHidden/>
              </w:rPr>
              <w:instrText xml:space="preserve"> PAGEREF _Toc254691050 \h </w:instrText>
            </w:r>
            <w:r>
              <w:rPr>
                <w:noProof/>
                <w:webHidden/>
              </w:rPr>
            </w:r>
            <w:r>
              <w:rPr>
                <w:noProof/>
                <w:webHidden/>
              </w:rPr>
              <w:fldChar w:fldCharType="separate"/>
            </w:r>
            <w:r>
              <w:rPr>
                <w:noProof/>
                <w:webHidden/>
              </w:rPr>
              <w:t>21</w:t>
            </w:r>
            <w:r>
              <w:rPr>
                <w:noProof/>
                <w:webHidden/>
              </w:rPr>
              <w:fldChar w:fldCharType="end"/>
            </w:r>
          </w:hyperlink>
        </w:p>
        <w:p w:rsidR="00A33A74" w:rsidRDefault="00A33A74">
          <w:pPr>
            <w:pStyle w:val="TOC3"/>
            <w:tabs>
              <w:tab w:val="left" w:pos="1320"/>
              <w:tab w:val="right" w:leader="dot" w:pos="9350"/>
            </w:tabs>
            <w:rPr>
              <w:rFonts w:asciiTheme="minorHAnsi" w:eastAsiaTheme="minorEastAsia" w:hAnsiTheme="minorHAnsi" w:cstheme="minorBidi"/>
              <w:noProof/>
              <w:color w:val="auto"/>
              <w:sz w:val="22"/>
              <w:szCs w:val="22"/>
            </w:rPr>
          </w:pPr>
          <w:hyperlink w:anchor="_Toc254691051" w:history="1">
            <w:r w:rsidRPr="000A3F44">
              <w:rPr>
                <w:rStyle w:val="Hyperlink"/>
                <w:noProof/>
              </w:rPr>
              <w:t>11.7.1</w:t>
            </w:r>
            <w:r>
              <w:rPr>
                <w:rFonts w:asciiTheme="minorHAnsi" w:eastAsiaTheme="minorEastAsia" w:hAnsiTheme="minorHAnsi" w:cstheme="minorBidi"/>
                <w:noProof/>
                <w:color w:val="auto"/>
                <w:sz w:val="22"/>
                <w:szCs w:val="22"/>
              </w:rPr>
              <w:tab/>
            </w:r>
            <w:r w:rsidRPr="000A3F44">
              <w:rPr>
                <w:rStyle w:val="Hyperlink"/>
                <w:noProof/>
              </w:rPr>
              <w:t>Name/Value Models</w:t>
            </w:r>
            <w:r>
              <w:rPr>
                <w:noProof/>
                <w:webHidden/>
              </w:rPr>
              <w:tab/>
            </w:r>
            <w:r>
              <w:rPr>
                <w:noProof/>
                <w:webHidden/>
              </w:rPr>
              <w:fldChar w:fldCharType="begin"/>
            </w:r>
            <w:r>
              <w:rPr>
                <w:noProof/>
                <w:webHidden/>
              </w:rPr>
              <w:instrText xml:space="preserve"> PAGEREF _Toc254691051 \h </w:instrText>
            </w:r>
            <w:r>
              <w:rPr>
                <w:noProof/>
                <w:webHidden/>
              </w:rPr>
            </w:r>
            <w:r>
              <w:rPr>
                <w:noProof/>
                <w:webHidden/>
              </w:rPr>
              <w:fldChar w:fldCharType="separate"/>
            </w:r>
            <w:r>
              <w:rPr>
                <w:noProof/>
                <w:webHidden/>
              </w:rPr>
              <w:t>22</w:t>
            </w:r>
            <w:r>
              <w:rPr>
                <w:noProof/>
                <w:webHidden/>
              </w:rPr>
              <w:fldChar w:fldCharType="end"/>
            </w:r>
          </w:hyperlink>
        </w:p>
        <w:p w:rsidR="00A33A74" w:rsidRDefault="00A33A74">
          <w:pPr>
            <w:pStyle w:val="TOC3"/>
            <w:tabs>
              <w:tab w:val="left" w:pos="1320"/>
              <w:tab w:val="right" w:leader="dot" w:pos="9350"/>
            </w:tabs>
            <w:rPr>
              <w:rFonts w:asciiTheme="minorHAnsi" w:eastAsiaTheme="minorEastAsia" w:hAnsiTheme="minorHAnsi" w:cstheme="minorBidi"/>
              <w:noProof/>
              <w:color w:val="auto"/>
              <w:sz w:val="22"/>
              <w:szCs w:val="22"/>
            </w:rPr>
          </w:pPr>
          <w:hyperlink w:anchor="_Toc254691052" w:history="1">
            <w:r w:rsidRPr="000A3F44">
              <w:rPr>
                <w:rStyle w:val="Hyperlink"/>
                <w:noProof/>
              </w:rPr>
              <w:t>11.7.2</w:t>
            </w:r>
            <w:r>
              <w:rPr>
                <w:rFonts w:asciiTheme="minorHAnsi" w:eastAsiaTheme="minorEastAsia" w:hAnsiTheme="minorHAnsi" w:cstheme="minorBidi"/>
                <w:noProof/>
                <w:color w:val="auto"/>
                <w:sz w:val="22"/>
                <w:szCs w:val="22"/>
              </w:rPr>
              <w:tab/>
            </w:r>
            <w:r w:rsidRPr="000A3F44">
              <w:rPr>
                <w:rStyle w:val="Hyperlink"/>
                <w:noProof/>
              </w:rPr>
              <w:t>Dynamic Field Column</w:t>
            </w:r>
            <w:r>
              <w:rPr>
                <w:noProof/>
                <w:webHidden/>
              </w:rPr>
              <w:tab/>
            </w:r>
            <w:r>
              <w:rPr>
                <w:noProof/>
                <w:webHidden/>
              </w:rPr>
              <w:fldChar w:fldCharType="begin"/>
            </w:r>
            <w:r>
              <w:rPr>
                <w:noProof/>
                <w:webHidden/>
              </w:rPr>
              <w:instrText xml:space="preserve"> PAGEREF _Toc254691052 \h </w:instrText>
            </w:r>
            <w:r>
              <w:rPr>
                <w:noProof/>
                <w:webHidden/>
              </w:rPr>
            </w:r>
            <w:r>
              <w:rPr>
                <w:noProof/>
                <w:webHidden/>
              </w:rPr>
              <w:fldChar w:fldCharType="separate"/>
            </w:r>
            <w:r>
              <w:rPr>
                <w:noProof/>
                <w:webHidden/>
              </w:rPr>
              <w:t>22</w:t>
            </w:r>
            <w:r>
              <w:rPr>
                <w:noProof/>
                <w:webHidden/>
              </w:rPr>
              <w:fldChar w:fldCharType="end"/>
            </w:r>
          </w:hyperlink>
        </w:p>
        <w:p w:rsidR="00A33A74" w:rsidRDefault="00A33A74">
          <w:pPr>
            <w:pStyle w:val="TOC2"/>
            <w:tabs>
              <w:tab w:val="left" w:pos="1100"/>
              <w:tab w:val="right" w:leader="dot" w:pos="9350"/>
            </w:tabs>
            <w:rPr>
              <w:rFonts w:asciiTheme="minorHAnsi" w:eastAsiaTheme="minorEastAsia" w:hAnsiTheme="minorHAnsi" w:cstheme="minorBidi"/>
              <w:noProof/>
              <w:color w:val="auto"/>
              <w:sz w:val="22"/>
              <w:szCs w:val="22"/>
            </w:rPr>
          </w:pPr>
          <w:hyperlink w:anchor="_Toc254691053" w:history="1">
            <w:r w:rsidRPr="000A3F44">
              <w:rPr>
                <w:rStyle w:val="Hyperlink"/>
                <w:noProof/>
              </w:rPr>
              <w:t>11.8</w:t>
            </w:r>
            <w:r>
              <w:rPr>
                <w:rFonts w:asciiTheme="minorHAnsi" w:eastAsiaTheme="minorEastAsia" w:hAnsiTheme="minorHAnsi" w:cstheme="minorBidi"/>
                <w:noProof/>
                <w:color w:val="auto"/>
                <w:sz w:val="22"/>
                <w:szCs w:val="22"/>
              </w:rPr>
              <w:tab/>
            </w:r>
            <w:r w:rsidRPr="000A3F44">
              <w:rPr>
                <w:rStyle w:val="Hyperlink"/>
                <w:noProof/>
              </w:rPr>
              <w:t>Multi-valued Fields</w:t>
            </w:r>
            <w:r>
              <w:rPr>
                <w:noProof/>
                <w:webHidden/>
              </w:rPr>
              <w:tab/>
            </w:r>
            <w:r>
              <w:rPr>
                <w:noProof/>
                <w:webHidden/>
              </w:rPr>
              <w:fldChar w:fldCharType="begin"/>
            </w:r>
            <w:r>
              <w:rPr>
                <w:noProof/>
                <w:webHidden/>
              </w:rPr>
              <w:instrText xml:space="preserve"> PAGEREF _Toc254691053 \h </w:instrText>
            </w:r>
            <w:r>
              <w:rPr>
                <w:noProof/>
                <w:webHidden/>
              </w:rPr>
            </w:r>
            <w:r>
              <w:rPr>
                <w:noProof/>
                <w:webHidden/>
              </w:rPr>
              <w:fldChar w:fldCharType="separate"/>
            </w:r>
            <w:r>
              <w:rPr>
                <w:noProof/>
                <w:webHidden/>
              </w:rPr>
              <w:t>23</w:t>
            </w:r>
            <w:r>
              <w:rPr>
                <w:noProof/>
                <w:webHidden/>
              </w:rPr>
              <w:fldChar w:fldCharType="end"/>
            </w:r>
          </w:hyperlink>
        </w:p>
        <w:p w:rsidR="00A33A74" w:rsidRDefault="00A33A74">
          <w:pPr>
            <w:pStyle w:val="TOC3"/>
            <w:tabs>
              <w:tab w:val="left" w:pos="1320"/>
              <w:tab w:val="right" w:leader="dot" w:pos="9350"/>
            </w:tabs>
            <w:rPr>
              <w:rFonts w:asciiTheme="minorHAnsi" w:eastAsiaTheme="minorEastAsia" w:hAnsiTheme="minorHAnsi" w:cstheme="minorBidi"/>
              <w:noProof/>
              <w:color w:val="auto"/>
              <w:sz w:val="22"/>
              <w:szCs w:val="22"/>
            </w:rPr>
          </w:pPr>
          <w:hyperlink w:anchor="_Toc254691054" w:history="1">
            <w:r w:rsidRPr="000A3F44">
              <w:rPr>
                <w:rStyle w:val="Hyperlink"/>
                <w:noProof/>
              </w:rPr>
              <w:t>11.8.1</w:t>
            </w:r>
            <w:r>
              <w:rPr>
                <w:rFonts w:asciiTheme="minorHAnsi" w:eastAsiaTheme="minorEastAsia" w:hAnsiTheme="minorHAnsi" w:cstheme="minorBidi"/>
                <w:noProof/>
                <w:color w:val="auto"/>
                <w:sz w:val="22"/>
                <w:szCs w:val="22"/>
              </w:rPr>
              <w:tab/>
            </w:r>
            <w:r w:rsidRPr="000A3F44">
              <w:rPr>
                <w:rStyle w:val="Hyperlink"/>
                <w:noProof/>
              </w:rPr>
              <w:t>Multivalue-concat attribute</w:t>
            </w:r>
            <w:r>
              <w:rPr>
                <w:noProof/>
                <w:webHidden/>
              </w:rPr>
              <w:tab/>
            </w:r>
            <w:r>
              <w:rPr>
                <w:noProof/>
                <w:webHidden/>
              </w:rPr>
              <w:fldChar w:fldCharType="begin"/>
            </w:r>
            <w:r>
              <w:rPr>
                <w:noProof/>
                <w:webHidden/>
              </w:rPr>
              <w:instrText xml:space="preserve"> PAGEREF _Toc254691054 \h </w:instrText>
            </w:r>
            <w:r>
              <w:rPr>
                <w:noProof/>
                <w:webHidden/>
              </w:rPr>
            </w:r>
            <w:r>
              <w:rPr>
                <w:noProof/>
                <w:webHidden/>
              </w:rPr>
              <w:fldChar w:fldCharType="separate"/>
            </w:r>
            <w:r>
              <w:rPr>
                <w:noProof/>
                <w:webHidden/>
              </w:rPr>
              <w:t>23</w:t>
            </w:r>
            <w:r>
              <w:rPr>
                <w:noProof/>
                <w:webHidden/>
              </w:rPr>
              <w:fldChar w:fldCharType="end"/>
            </w:r>
          </w:hyperlink>
        </w:p>
        <w:p w:rsidR="00A33A74" w:rsidRDefault="00A33A74">
          <w:pPr>
            <w:pStyle w:val="TOC3"/>
            <w:tabs>
              <w:tab w:val="left" w:pos="1320"/>
              <w:tab w:val="right" w:leader="dot" w:pos="9350"/>
            </w:tabs>
            <w:rPr>
              <w:rFonts w:asciiTheme="minorHAnsi" w:eastAsiaTheme="minorEastAsia" w:hAnsiTheme="minorHAnsi" w:cstheme="minorBidi"/>
              <w:noProof/>
              <w:color w:val="auto"/>
              <w:sz w:val="22"/>
              <w:szCs w:val="22"/>
            </w:rPr>
          </w:pPr>
          <w:hyperlink w:anchor="_Toc254691055" w:history="1">
            <w:r w:rsidRPr="000A3F44">
              <w:rPr>
                <w:rStyle w:val="Hyperlink"/>
                <w:noProof/>
              </w:rPr>
              <w:t>11.8.2</w:t>
            </w:r>
            <w:r>
              <w:rPr>
                <w:rFonts w:asciiTheme="minorHAnsi" w:eastAsiaTheme="minorEastAsia" w:hAnsiTheme="minorHAnsi" w:cstheme="minorBidi"/>
                <w:noProof/>
                <w:color w:val="auto"/>
                <w:sz w:val="22"/>
                <w:szCs w:val="22"/>
              </w:rPr>
              <w:tab/>
            </w:r>
            <w:r w:rsidRPr="000A3F44">
              <w:rPr>
                <w:rStyle w:val="Hyperlink"/>
                <w:noProof/>
              </w:rPr>
              <w:t>Multivalue-expand attribute</w:t>
            </w:r>
            <w:r>
              <w:rPr>
                <w:noProof/>
                <w:webHidden/>
              </w:rPr>
              <w:tab/>
            </w:r>
            <w:r>
              <w:rPr>
                <w:noProof/>
                <w:webHidden/>
              </w:rPr>
              <w:fldChar w:fldCharType="begin"/>
            </w:r>
            <w:r>
              <w:rPr>
                <w:noProof/>
                <w:webHidden/>
              </w:rPr>
              <w:instrText xml:space="preserve"> PAGEREF _Toc254691055 \h </w:instrText>
            </w:r>
            <w:r>
              <w:rPr>
                <w:noProof/>
                <w:webHidden/>
              </w:rPr>
            </w:r>
            <w:r>
              <w:rPr>
                <w:noProof/>
                <w:webHidden/>
              </w:rPr>
              <w:fldChar w:fldCharType="separate"/>
            </w:r>
            <w:r>
              <w:rPr>
                <w:noProof/>
                <w:webHidden/>
              </w:rPr>
              <w:t>23</w:t>
            </w:r>
            <w:r>
              <w:rPr>
                <w:noProof/>
                <w:webHidden/>
              </w:rPr>
              <w:fldChar w:fldCharType="end"/>
            </w:r>
          </w:hyperlink>
        </w:p>
        <w:p w:rsidR="00A33A74" w:rsidRDefault="00A33A74">
          <w:pPr>
            <w:pStyle w:val="TOC3"/>
            <w:tabs>
              <w:tab w:val="left" w:pos="1320"/>
              <w:tab w:val="right" w:leader="dot" w:pos="9350"/>
            </w:tabs>
            <w:rPr>
              <w:rFonts w:asciiTheme="minorHAnsi" w:eastAsiaTheme="minorEastAsia" w:hAnsiTheme="minorHAnsi" w:cstheme="minorBidi"/>
              <w:noProof/>
              <w:color w:val="auto"/>
              <w:sz w:val="22"/>
              <w:szCs w:val="22"/>
            </w:rPr>
          </w:pPr>
          <w:hyperlink w:anchor="_Toc254691056" w:history="1">
            <w:r w:rsidRPr="000A3F44">
              <w:rPr>
                <w:rStyle w:val="Hyperlink"/>
                <w:noProof/>
              </w:rPr>
              <w:t>11.8.3</w:t>
            </w:r>
            <w:r>
              <w:rPr>
                <w:rFonts w:asciiTheme="minorHAnsi" w:eastAsiaTheme="minorEastAsia" w:hAnsiTheme="minorHAnsi" w:cstheme="minorBidi"/>
                <w:noProof/>
                <w:color w:val="auto"/>
                <w:sz w:val="22"/>
                <w:szCs w:val="22"/>
              </w:rPr>
              <w:tab/>
            </w:r>
            <w:r w:rsidRPr="000A3F44">
              <w:rPr>
                <w:rStyle w:val="Hyperlink"/>
                <w:noProof/>
              </w:rPr>
              <w:t>Name/Value models</w:t>
            </w:r>
            <w:r>
              <w:rPr>
                <w:noProof/>
                <w:webHidden/>
              </w:rPr>
              <w:tab/>
            </w:r>
            <w:r>
              <w:rPr>
                <w:noProof/>
                <w:webHidden/>
              </w:rPr>
              <w:fldChar w:fldCharType="begin"/>
            </w:r>
            <w:r>
              <w:rPr>
                <w:noProof/>
                <w:webHidden/>
              </w:rPr>
              <w:instrText xml:space="preserve"> PAGEREF _Toc254691056 \h </w:instrText>
            </w:r>
            <w:r>
              <w:rPr>
                <w:noProof/>
                <w:webHidden/>
              </w:rPr>
            </w:r>
            <w:r>
              <w:rPr>
                <w:noProof/>
                <w:webHidden/>
              </w:rPr>
              <w:fldChar w:fldCharType="separate"/>
            </w:r>
            <w:r>
              <w:rPr>
                <w:noProof/>
                <w:webHidden/>
              </w:rPr>
              <w:t>23</w:t>
            </w:r>
            <w:r>
              <w:rPr>
                <w:noProof/>
                <w:webHidden/>
              </w:rPr>
              <w:fldChar w:fldCharType="end"/>
            </w:r>
          </w:hyperlink>
        </w:p>
        <w:p w:rsidR="0058089D" w:rsidRDefault="0058089D">
          <w:r>
            <w:fldChar w:fldCharType="end"/>
          </w:r>
        </w:p>
      </w:sdtContent>
    </w:sdt>
    <w:p w:rsidR="0058089D" w:rsidRDefault="0058089D" w:rsidP="0058089D">
      <w:pPr>
        <w:pStyle w:val="Heading1"/>
        <w:numPr>
          <w:ilvl w:val="0"/>
          <w:numId w:val="0"/>
        </w:numPr>
        <w:rPr>
          <w:color w:val="000000"/>
        </w:rPr>
      </w:pPr>
    </w:p>
    <w:p w:rsidR="0058089D" w:rsidRDefault="0058089D" w:rsidP="0058089D"/>
    <w:p w:rsidR="0058089D" w:rsidRDefault="0058089D" w:rsidP="0058089D"/>
    <w:p w:rsidR="0058089D" w:rsidRPr="0058089D" w:rsidRDefault="0058089D" w:rsidP="0058089D"/>
    <w:p w:rsidR="0058089D" w:rsidRDefault="0058089D">
      <w:pPr>
        <w:suppressAutoHyphens w:val="0"/>
        <w:spacing w:after="0"/>
        <w:jc w:val="left"/>
        <w:rPr>
          <w:rFonts w:ascii="Arial" w:eastAsia="Times New Roman" w:hAnsi="Arial" w:cs="Arial"/>
          <w:b/>
          <w:sz w:val="28"/>
          <w:szCs w:val="20"/>
        </w:rPr>
      </w:pPr>
      <w:r>
        <w:br w:type="page"/>
      </w:r>
    </w:p>
    <w:p w:rsidR="00AE4302" w:rsidRPr="0058089D" w:rsidRDefault="00AE4302" w:rsidP="0058089D">
      <w:pPr>
        <w:pStyle w:val="Heading1"/>
        <w:rPr>
          <w:color w:val="000000"/>
        </w:rPr>
      </w:pPr>
      <w:bookmarkStart w:id="1" w:name="_Toc254690984"/>
      <w:r>
        <w:lastRenderedPageBreak/>
        <w:t>Confidentiality Clause</w:t>
      </w:r>
      <w:bookmarkEnd w:id="1"/>
    </w:p>
    <w:p w:rsidR="00AE4302" w:rsidRDefault="00AE4302">
      <w:pPr>
        <w:spacing w:after="0"/>
      </w:pPr>
      <w:r>
        <w:t>The information presented in this proposal is exclusively confidential to Amentra, Inc.</w:t>
      </w:r>
      <w:r w:rsidR="00E9015D">
        <w:t xml:space="preserve"> </w:t>
      </w:r>
      <w:r>
        <w:t>In no event shall all or any part of this document be disclosed or disseminated without the expressed written permission of Amentra, Inc.</w:t>
      </w:r>
    </w:p>
    <w:p w:rsidR="00E9015D" w:rsidRDefault="00E9015D">
      <w:pPr>
        <w:spacing w:after="0"/>
      </w:pPr>
    </w:p>
    <w:p w:rsidR="00AE4302" w:rsidRDefault="00AE4302" w:rsidP="00E9015D">
      <w:pPr>
        <w:pStyle w:val="Heading1"/>
        <w:rPr>
          <w:color w:val="000000"/>
          <w:sz w:val="24"/>
        </w:rPr>
      </w:pPr>
      <w:bookmarkStart w:id="2" w:name="TOC233532991"/>
      <w:bookmarkStart w:id="3" w:name="_Toc254690985"/>
      <w:r>
        <w:t>Copyright Protection</w:t>
      </w:r>
      <w:bookmarkEnd w:id="2"/>
      <w:bookmarkEnd w:id="3"/>
    </w:p>
    <w:p w:rsidR="00AE4302" w:rsidRDefault="00AE4302">
      <w:pPr>
        <w:spacing w:after="0"/>
      </w:pPr>
      <w:r>
        <w:rPr>
          <w:rFonts w:ascii="Calibri Italic" w:hAnsi="Calibri Italic"/>
        </w:rPr>
        <w:t xml:space="preserve">Copyright </w:t>
      </w:r>
      <w:r>
        <w:rPr>
          <w:rFonts w:ascii="Lucida Grande" w:hAnsi="Lucida Grande"/>
        </w:rPr>
        <w:t>©</w:t>
      </w:r>
      <w:r w:rsidR="00E9015D">
        <w:t xml:space="preserve"> 2010</w:t>
      </w:r>
      <w:r>
        <w:t xml:space="preserve"> by Amentra, Inc. of Richmond, Virginia.  All rights reserved.  No part of the work covered by the copyright herein may be reproduced or used in any form or by any means- graphic, electronic, or mechanical, including photocopying, recording, taping, or information storage and retrieval systems- without permission in writing from Amentra.</w:t>
      </w:r>
    </w:p>
    <w:p w:rsidR="00AE4302" w:rsidRDefault="00AE4302">
      <w:pPr>
        <w:pStyle w:val="FreeForm"/>
        <w:rPr>
          <w:rFonts w:eastAsia="Times New Roman"/>
          <w:color w:val="auto"/>
        </w:rPr>
      </w:pPr>
      <w:bookmarkStart w:id="4" w:name="TOC233532994"/>
      <w:r>
        <w:rPr>
          <w:sz w:val="28"/>
        </w:rPr>
        <w:br w:type="page"/>
      </w:r>
      <w:bookmarkEnd w:id="4"/>
    </w:p>
    <w:p w:rsidR="00E9015D" w:rsidRPr="00E9015D" w:rsidRDefault="00E9015D" w:rsidP="00E9015D">
      <w:pPr>
        <w:pStyle w:val="Heading1"/>
      </w:pPr>
      <w:bookmarkStart w:id="5" w:name="_Toc254690986"/>
      <w:r>
        <w:lastRenderedPageBreak/>
        <w:t>Document Purpose</w:t>
      </w:r>
      <w:bookmarkEnd w:id="5"/>
    </w:p>
    <w:p w:rsidR="00E9015D" w:rsidRDefault="00E9015D" w:rsidP="00E9015D">
      <w:r>
        <w:t xml:space="preserve">This document articulates the requirements and general behavior of a custom MetaMatrix connector, written to provide connectivity to Solr as a data source. </w:t>
      </w:r>
    </w:p>
    <w:p w:rsidR="001A144C" w:rsidRDefault="001A144C" w:rsidP="00E9015D"/>
    <w:p w:rsidR="00E9015D" w:rsidRDefault="00E9015D" w:rsidP="00E9015D">
      <w:pPr>
        <w:pStyle w:val="Heading1"/>
      </w:pPr>
      <w:bookmarkStart w:id="6" w:name="_Toc254690987"/>
      <w:r>
        <w:t>Solution Overview</w:t>
      </w:r>
      <w:bookmarkEnd w:id="6"/>
    </w:p>
    <w:p w:rsidR="00EE6633" w:rsidRDefault="00E9015D" w:rsidP="00E9015D">
      <w:r>
        <w:t>Bank of America plans to</w:t>
      </w:r>
      <w:r w:rsidR="00FC3A67">
        <w:t xml:space="preserve"> build a Metadata Exchange (MDEX) platform to provide unified access to metadata found in multiple metadata repositories across the enterprise. MDEX will leverage MetaMatrix as the federation platform to provide access to each repository’s contents. This set of repositories includes multiple instances of DAG MetaCenter, which uses Solr internally to catalog metadata information from various systems. </w:t>
      </w:r>
    </w:p>
    <w:p w:rsidR="00504B84" w:rsidRDefault="0030445F" w:rsidP="00504B84">
      <w:pPr>
        <w:keepNext/>
      </w:pPr>
      <w:r>
        <w:rPr>
          <w:noProof/>
        </w:rPr>
        <w:drawing>
          <wp:inline distT="0" distB="0" distL="0" distR="0">
            <wp:extent cx="5943600" cy="3769995"/>
            <wp:effectExtent l="19050" t="0" r="0" b="0"/>
            <wp:docPr id="11" name="Picture 10" descr="Solution Architecture Dia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lution Architecture Diagram.jpg"/>
                    <pic:cNvPicPr/>
                  </pic:nvPicPr>
                  <pic:blipFill>
                    <a:blip r:embed="rId9"/>
                    <a:stretch>
                      <a:fillRect/>
                    </a:stretch>
                  </pic:blipFill>
                  <pic:spPr>
                    <a:xfrm>
                      <a:off x="0" y="0"/>
                      <a:ext cx="5943600" cy="3769995"/>
                    </a:xfrm>
                    <a:prstGeom prst="rect">
                      <a:avLst/>
                    </a:prstGeom>
                  </pic:spPr>
                </pic:pic>
              </a:graphicData>
            </a:graphic>
          </wp:inline>
        </w:drawing>
      </w:r>
    </w:p>
    <w:p w:rsidR="0030445F" w:rsidRDefault="00504B84" w:rsidP="00504B84">
      <w:pPr>
        <w:pStyle w:val="Caption"/>
      </w:pPr>
      <w:r>
        <w:t xml:space="preserve">Figure </w:t>
      </w:r>
      <w:fldSimple w:instr=" SEQ Figure \* ARABIC ">
        <w:r>
          <w:rPr>
            <w:noProof/>
          </w:rPr>
          <w:t>1</w:t>
        </w:r>
      </w:fldSimple>
      <w:r>
        <w:t xml:space="preserve"> Solution Architecture Logical Diagram</w:t>
      </w:r>
    </w:p>
    <w:p w:rsidR="0030445F" w:rsidRDefault="0030445F" w:rsidP="00E9015D"/>
    <w:p w:rsidR="00181D3A" w:rsidRDefault="00EE6633" w:rsidP="00E9015D">
      <w:r>
        <w:t>In the first phase of implementation</w:t>
      </w:r>
      <w:r w:rsidR="0030445F">
        <w:t xml:space="preserve"> (represented in blue above)</w:t>
      </w:r>
      <w:r>
        <w:t>, MetaMatrix will provide access to each MetaCenter</w:t>
      </w:r>
      <w:r w:rsidR="00FC3A67">
        <w:t xml:space="preserve"> Solr I</w:t>
      </w:r>
      <w:r>
        <w:t>ndex</w:t>
      </w:r>
      <w:r w:rsidR="00181D3A">
        <w:t xml:space="preserve"> (“MC-Solr”)</w:t>
      </w:r>
      <w:r>
        <w:t xml:space="preserve">, </w:t>
      </w:r>
      <w:r w:rsidR="007E03BD">
        <w:t>and map the index contents to a common data model</w:t>
      </w:r>
      <w:r w:rsidR="007F5F7B">
        <w:t xml:space="preserve"> that represents the cont</w:t>
      </w:r>
      <w:r w:rsidR="0030445F">
        <w:t xml:space="preserve">ents of the Index. </w:t>
      </w:r>
      <w:r w:rsidR="00181D3A">
        <w:t>The Metadata Exchange Solr Server instance (“MDEX-Solr”) will connect to MetaMatrix as a client, using the SolrJ DataSourceImportHandler interface over JDBC.</w:t>
      </w:r>
    </w:p>
    <w:p w:rsidR="007E6FEE" w:rsidRDefault="0030445F" w:rsidP="00E9015D">
      <w:r>
        <w:t>The common data model</w:t>
      </w:r>
      <w:r w:rsidR="00181D3A">
        <w:t xml:space="preserve"> used by the VDB and MDEX</w:t>
      </w:r>
      <w:r>
        <w:t xml:space="preserve"> is detailed below:</w:t>
      </w:r>
      <w:r w:rsidR="007E03BD">
        <w:t xml:space="preserve"> </w:t>
      </w:r>
    </w:p>
    <w:p w:rsidR="007E6FEE" w:rsidRDefault="007E6FEE" w:rsidP="00E9015D"/>
    <w:p w:rsidR="007E6FEE" w:rsidRDefault="007E6FEE" w:rsidP="007E6FEE">
      <w:pPr>
        <w:keepNext/>
      </w:pPr>
      <w:r>
        <w:rPr>
          <w:noProof/>
        </w:rPr>
        <w:lastRenderedPageBreak/>
        <w:drawing>
          <wp:inline distT="0" distB="0" distL="0" distR="0">
            <wp:extent cx="5943600" cy="4660900"/>
            <wp:effectExtent l="19050" t="0" r="0" b="0"/>
            <wp:docPr id="7" name="Picture 6" descr="Common Data Mod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on Data Model.JPG"/>
                    <pic:cNvPicPr/>
                  </pic:nvPicPr>
                  <pic:blipFill>
                    <a:blip r:embed="rId10"/>
                    <a:stretch>
                      <a:fillRect/>
                    </a:stretch>
                  </pic:blipFill>
                  <pic:spPr>
                    <a:xfrm>
                      <a:off x="0" y="0"/>
                      <a:ext cx="5943600" cy="4660900"/>
                    </a:xfrm>
                    <a:prstGeom prst="rect">
                      <a:avLst/>
                    </a:prstGeom>
                  </pic:spPr>
                </pic:pic>
              </a:graphicData>
            </a:graphic>
          </wp:inline>
        </w:drawing>
      </w:r>
    </w:p>
    <w:p w:rsidR="007E6FEE" w:rsidRDefault="007E6FEE" w:rsidP="007E6FEE">
      <w:pPr>
        <w:pStyle w:val="Caption"/>
      </w:pPr>
      <w:r>
        <w:t xml:space="preserve">Figure </w:t>
      </w:r>
      <w:fldSimple w:instr=" SEQ Figure \* ARABIC ">
        <w:r w:rsidR="00504B84">
          <w:rPr>
            <w:noProof/>
          </w:rPr>
          <w:t>2</w:t>
        </w:r>
      </w:fldSimple>
      <w:r>
        <w:t xml:space="preserve"> Common Data model</w:t>
      </w:r>
    </w:p>
    <w:p w:rsidR="007E6FEE" w:rsidRDefault="0030445F" w:rsidP="00E9015D">
      <w:r>
        <w:t>The Object entity represents the data coming from Solr Indexes. The remaining entities will come from Phase 2 implementation, and a separate Object API from MetaCenter.</w:t>
      </w:r>
    </w:p>
    <w:p w:rsidR="007E6FEE" w:rsidRDefault="00181D3A" w:rsidP="00181D3A">
      <w:pPr>
        <w:pStyle w:val="Heading2"/>
      </w:pPr>
      <w:bookmarkStart w:id="7" w:name="_Toc254690988"/>
      <w:r>
        <w:t>Phase I</w:t>
      </w:r>
      <w:bookmarkEnd w:id="7"/>
    </w:p>
    <w:p w:rsidR="00F35763" w:rsidRDefault="00F35763" w:rsidP="00E9015D">
      <w:r>
        <w:t>There are two use case scenarios where MDEX will pull data from the MetaCenter Solr indexes:</w:t>
      </w:r>
    </w:p>
    <w:p w:rsidR="00F35763" w:rsidRDefault="00F35763" w:rsidP="00F35763">
      <w:pPr>
        <w:pStyle w:val="ListParagraph"/>
        <w:numPr>
          <w:ilvl w:val="0"/>
          <w:numId w:val="26"/>
        </w:numPr>
      </w:pPr>
      <w:r>
        <w:t>Full Indexing</w:t>
      </w:r>
    </w:p>
    <w:p w:rsidR="00F35763" w:rsidRDefault="00F35763" w:rsidP="00E9015D">
      <w:pPr>
        <w:pStyle w:val="ListParagraph"/>
        <w:numPr>
          <w:ilvl w:val="0"/>
          <w:numId w:val="26"/>
        </w:numPr>
      </w:pPr>
      <w:r>
        <w:t>Delta Indexing</w:t>
      </w:r>
    </w:p>
    <w:p w:rsidR="00181D3A" w:rsidRDefault="00181D3A" w:rsidP="00181D3A">
      <w:pPr>
        <w:pStyle w:val="Heading3"/>
      </w:pPr>
      <w:bookmarkStart w:id="8" w:name="_Toc254690989"/>
      <w:r>
        <w:t>Full Index Scenario</w:t>
      </w:r>
      <w:bookmarkEnd w:id="8"/>
    </w:p>
    <w:p w:rsidR="00EE6633" w:rsidRDefault="00F35763" w:rsidP="00E9015D">
      <w:r>
        <w:t xml:space="preserve">In the Full Index scenario, </w:t>
      </w:r>
      <w:r w:rsidR="007E03BD">
        <w:t xml:space="preserve">MDEX will query the common data model to retrieve the entire contents of all indexes, across all instances of MetaCenter. MDEX will re-index the contents, creating </w:t>
      </w:r>
      <w:r w:rsidR="00EE6633">
        <w:t>a master index</w:t>
      </w:r>
      <w:r w:rsidR="007E03BD">
        <w:t xml:space="preserve"> with content that spans </w:t>
      </w:r>
      <w:r w:rsidR="00EE6633">
        <w:t>multiple repositories.</w:t>
      </w:r>
      <w:r w:rsidR="00181D3A">
        <w:t xml:space="preserve"> This will be used for initial indexing.</w:t>
      </w:r>
    </w:p>
    <w:p w:rsidR="004551ED" w:rsidRDefault="004551ED" w:rsidP="00E9015D"/>
    <w:p w:rsidR="007E03BD" w:rsidRDefault="007E03BD" w:rsidP="00E9015D">
      <w:r>
        <w:t>The Solution Sequence Diagram, steps 1-4 below, illustrates this first phase:</w:t>
      </w:r>
    </w:p>
    <w:p w:rsidR="003C679E" w:rsidRDefault="00D625DE" w:rsidP="003C679E">
      <w:pPr>
        <w:keepNext/>
      </w:pPr>
      <w:r w:rsidRPr="00D625DE">
        <w:rPr>
          <w:noProof/>
        </w:rPr>
        <w:lastRenderedPageBreak/>
        <w:drawing>
          <wp:inline distT="0" distB="0" distL="0" distR="0">
            <wp:extent cx="5943600" cy="3211195"/>
            <wp:effectExtent l="0" t="0" r="0" b="0"/>
            <wp:docPr id="1"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629400" cy="3581400"/>
                      <a:chOff x="800100" y="990600"/>
                      <a:chExt cx="6629400" cy="3581400"/>
                    </a:xfrm>
                  </a:grpSpPr>
                  <a:sp>
                    <a:nvSpPr>
                      <a:cNvPr id="5" name="Rounded Rectangle 4"/>
                      <a:cNvSpPr/>
                    </a:nvSpPr>
                    <a:spPr bwMode="auto">
                      <a:xfrm>
                        <a:off x="800100" y="990600"/>
                        <a:ext cx="6400800" cy="838200"/>
                      </a:xfrm>
                      <a:prstGeom prst="roundRect">
                        <a:avLst/>
                      </a:prstGeom>
                      <a:noFill/>
                      <a:ln w="9525" cap="flat" cmpd="sng" algn="ctr">
                        <a:solidFill>
                          <a:srgbClr val="00B0F0"/>
                        </a:solidFill>
                        <a:prstDash val="solid"/>
                        <a:round/>
                        <a:headEnd type="none" w="med" len="med"/>
                        <a:tailEnd type="none" w="med" len="med"/>
                      </a:ln>
                      <a:effectLst>
                        <a:glow rad="101600">
                          <a:schemeClr val="accent2">
                            <a:satMod val="175000"/>
                            <a:alpha val="40000"/>
                          </a:schemeClr>
                        </a:glow>
                      </a:effectLst>
                    </a:spPr>
                    <a:txSp>
                      <a:txBody>
                        <a:bodyPr vert="horz" wrap="square" lIns="91440" tIns="45720" rIns="91440" bIns="45720" numCol="1" rtlCol="0" anchor="t" anchorCtr="0" compatLnSpc="1">
                          <a:prstTxWarp prst="textNoShape">
                            <a:avLst/>
                          </a:prstTxWarp>
                          <a:noAutofit/>
                        </a:bodyPr>
                        <a:lstStyle>
                          <a:defPPr>
                            <a:defRPr lang="en-US"/>
                          </a:defPPr>
                          <a:lvl1pPr algn="l" rtl="0" fontAlgn="base">
                            <a:spcBef>
                              <a:spcPct val="0"/>
                            </a:spcBef>
                            <a:spcAft>
                              <a:spcPct val="0"/>
                            </a:spcAft>
                            <a:defRPr sz="1400" b="1" kern="1200">
                              <a:solidFill>
                                <a:schemeClr val="tx1"/>
                              </a:solidFill>
                              <a:latin typeface="HigherStandards" pitchFamily="2" charset="0"/>
                              <a:ea typeface="+mn-ea"/>
                              <a:cs typeface="+mn-cs"/>
                            </a:defRPr>
                          </a:lvl1pPr>
                          <a:lvl2pPr marL="457200" algn="l" rtl="0" fontAlgn="base">
                            <a:spcBef>
                              <a:spcPct val="0"/>
                            </a:spcBef>
                            <a:spcAft>
                              <a:spcPct val="0"/>
                            </a:spcAft>
                            <a:defRPr sz="1400" b="1" kern="1200">
                              <a:solidFill>
                                <a:schemeClr val="tx1"/>
                              </a:solidFill>
                              <a:latin typeface="HigherStandards" pitchFamily="2" charset="0"/>
                              <a:ea typeface="+mn-ea"/>
                              <a:cs typeface="+mn-cs"/>
                            </a:defRPr>
                          </a:lvl2pPr>
                          <a:lvl3pPr marL="914400" algn="l" rtl="0" fontAlgn="base">
                            <a:spcBef>
                              <a:spcPct val="0"/>
                            </a:spcBef>
                            <a:spcAft>
                              <a:spcPct val="0"/>
                            </a:spcAft>
                            <a:defRPr sz="1400" b="1" kern="1200">
                              <a:solidFill>
                                <a:schemeClr val="tx1"/>
                              </a:solidFill>
                              <a:latin typeface="HigherStandards" pitchFamily="2" charset="0"/>
                              <a:ea typeface="+mn-ea"/>
                              <a:cs typeface="+mn-cs"/>
                            </a:defRPr>
                          </a:lvl3pPr>
                          <a:lvl4pPr marL="1371600" algn="l" rtl="0" fontAlgn="base">
                            <a:spcBef>
                              <a:spcPct val="0"/>
                            </a:spcBef>
                            <a:spcAft>
                              <a:spcPct val="0"/>
                            </a:spcAft>
                            <a:defRPr sz="1400" b="1" kern="1200">
                              <a:solidFill>
                                <a:schemeClr val="tx1"/>
                              </a:solidFill>
                              <a:latin typeface="HigherStandards" pitchFamily="2" charset="0"/>
                              <a:ea typeface="+mn-ea"/>
                              <a:cs typeface="+mn-cs"/>
                            </a:defRPr>
                          </a:lvl4pPr>
                          <a:lvl5pPr marL="1828800" algn="l" rtl="0" fontAlgn="base">
                            <a:spcBef>
                              <a:spcPct val="0"/>
                            </a:spcBef>
                            <a:spcAft>
                              <a:spcPct val="0"/>
                            </a:spcAft>
                            <a:defRPr sz="1400" b="1" kern="1200">
                              <a:solidFill>
                                <a:schemeClr val="tx1"/>
                              </a:solidFill>
                              <a:latin typeface="HigherStandards" pitchFamily="2" charset="0"/>
                              <a:ea typeface="+mn-ea"/>
                              <a:cs typeface="+mn-cs"/>
                            </a:defRPr>
                          </a:lvl5pPr>
                          <a:lvl6pPr marL="2286000" algn="l" defTabSz="914400" rtl="0" eaLnBrk="1" latinLnBrk="0" hangingPunct="1">
                            <a:defRPr sz="1400" b="1" kern="1200">
                              <a:solidFill>
                                <a:schemeClr val="tx1"/>
                              </a:solidFill>
                              <a:latin typeface="HigherStandards" pitchFamily="2" charset="0"/>
                              <a:ea typeface="+mn-ea"/>
                              <a:cs typeface="+mn-cs"/>
                            </a:defRPr>
                          </a:lvl6pPr>
                          <a:lvl7pPr marL="2743200" algn="l" defTabSz="914400" rtl="0" eaLnBrk="1" latinLnBrk="0" hangingPunct="1">
                            <a:defRPr sz="1400" b="1" kern="1200">
                              <a:solidFill>
                                <a:schemeClr val="tx1"/>
                              </a:solidFill>
                              <a:latin typeface="HigherStandards" pitchFamily="2" charset="0"/>
                              <a:ea typeface="+mn-ea"/>
                              <a:cs typeface="+mn-cs"/>
                            </a:defRPr>
                          </a:lvl7pPr>
                          <a:lvl8pPr marL="3200400" algn="l" defTabSz="914400" rtl="0" eaLnBrk="1" latinLnBrk="0" hangingPunct="1">
                            <a:defRPr sz="1400" b="1" kern="1200">
                              <a:solidFill>
                                <a:schemeClr val="tx1"/>
                              </a:solidFill>
                              <a:latin typeface="HigherStandards" pitchFamily="2" charset="0"/>
                              <a:ea typeface="+mn-ea"/>
                              <a:cs typeface="+mn-cs"/>
                            </a:defRPr>
                          </a:lvl8pPr>
                          <a:lvl9pPr marL="3657600" algn="l" defTabSz="914400" rtl="0" eaLnBrk="1" latinLnBrk="0" hangingPunct="1">
                            <a:defRPr sz="1400" b="1" kern="1200">
                              <a:solidFill>
                                <a:schemeClr val="tx1"/>
                              </a:solidFill>
                              <a:latin typeface="HigherStandards" pitchFamily="2" charset="0"/>
                              <a:ea typeface="+mn-ea"/>
                              <a:cs typeface="+mn-cs"/>
                            </a:defRPr>
                          </a:lvl9pPr>
                        </a:lstStyle>
                        <a:p>
                          <a:pPr algn="ctr">
                            <a:spcBef>
                              <a:spcPct val="50000"/>
                            </a:spcBef>
                            <a:buClr>
                              <a:srgbClr val="D4001A"/>
                            </a:buClr>
                          </a:pPr>
                          <a:r>
                            <a:rPr lang="en-US" dirty="0" smtClean="0"/>
                            <a:t>Metadata Exchange (MDEX)</a:t>
                          </a:r>
                        </a:p>
                      </a:txBody>
                      <a:useSpRect/>
                    </a:txSp>
                  </a:sp>
                  <a:sp>
                    <a:nvSpPr>
                      <a:cNvPr id="6" name="Rounded Rectangle 5"/>
                      <a:cNvSpPr/>
                    </a:nvSpPr>
                    <a:spPr bwMode="auto">
                      <a:xfrm>
                        <a:off x="800100" y="2209800"/>
                        <a:ext cx="6515100" cy="1066800"/>
                      </a:xfrm>
                      <a:prstGeom prst="roundRect">
                        <a:avLst/>
                      </a:prstGeom>
                      <a:noFill/>
                      <a:ln w="9525" cap="flat" cmpd="sng" algn="ctr">
                        <a:solidFill>
                          <a:srgbClr val="00B0F0"/>
                        </a:solidFill>
                        <a:prstDash val="solid"/>
                        <a:round/>
                        <a:headEnd type="none" w="med" len="med"/>
                        <a:tailEnd type="none" w="med" len="med"/>
                      </a:ln>
                      <a:effectLst>
                        <a:glow rad="101600">
                          <a:schemeClr val="accent2">
                            <a:satMod val="175000"/>
                            <a:alpha val="40000"/>
                          </a:schemeClr>
                        </a:glow>
                      </a:effectLst>
                    </a:spPr>
                    <a:txSp>
                      <a:txBody>
                        <a:bodyPr vert="horz" wrap="square" lIns="91440" tIns="45720" rIns="91440" bIns="45720" numCol="1" rtlCol="0" anchor="t" anchorCtr="0" compatLnSpc="1">
                          <a:prstTxWarp prst="textNoShape">
                            <a:avLst/>
                          </a:prstTxWarp>
                          <a:noAutofit/>
                        </a:bodyPr>
                        <a:lstStyle>
                          <a:defPPr>
                            <a:defRPr lang="en-US"/>
                          </a:defPPr>
                          <a:lvl1pPr algn="l" rtl="0" fontAlgn="base">
                            <a:spcBef>
                              <a:spcPct val="0"/>
                            </a:spcBef>
                            <a:spcAft>
                              <a:spcPct val="0"/>
                            </a:spcAft>
                            <a:defRPr sz="1400" b="1" kern="1200">
                              <a:solidFill>
                                <a:schemeClr val="tx1"/>
                              </a:solidFill>
                              <a:latin typeface="HigherStandards" pitchFamily="2" charset="0"/>
                              <a:ea typeface="+mn-ea"/>
                              <a:cs typeface="+mn-cs"/>
                            </a:defRPr>
                          </a:lvl1pPr>
                          <a:lvl2pPr marL="457200" algn="l" rtl="0" fontAlgn="base">
                            <a:spcBef>
                              <a:spcPct val="0"/>
                            </a:spcBef>
                            <a:spcAft>
                              <a:spcPct val="0"/>
                            </a:spcAft>
                            <a:defRPr sz="1400" b="1" kern="1200">
                              <a:solidFill>
                                <a:schemeClr val="tx1"/>
                              </a:solidFill>
                              <a:latin typeface="HigherStandards" pitchFamily="2" charset="0"/>
                              <a:ea typeface="+mn-ea"/>
                              <a:cs typeface="+mn-cs"/>
                            </a:defRPr>
                          </a:lvl2pPr>
                          <a:lvl3pPr marL="914400" algn="l" rtl="0" fontAlgn="base">
                            <a:spcBef>
                              <a:spcPct val="0"/>
                            </a:spcBef>
                            <a:spcAft>
                              <a:spcPct val="0"/>
                            </a:spcAft>
                            <a:defRPr sz="1400" b="1" kern="1200">
                              <a:solidFill>
                                <a:schemeClr val="tx1"/>
                              </a:solidFill>
                              <a:latin typeface="HigherStandards" pitchFamily="2" charset="0"/>
                              <a:ea typeface="+mn-ea"/>
                              <a:cs typeface="+mn-cs"/>
                            </a:defRPr>
                          </a:lvl3pPr>
                          <a:lvl4pPr marL="1371600" algn="l" rtl="0" fontAlgn="base">
                            <a:spcBef>
                              <a:spcPct val="0"/>
                            </a:spcBef>
                            <a:spcAft>
                              <a:spcPct val="0"/>
                            </a:spcAft>
                            <a:defRPr sz="1400" b="1" kern="1200">
                              <a:solidFill>
                                <a:schemeClr val="tx1"/>
                              </a:solidFill>
                              <a:latin typeface="HigherStandards" pitchFamily="2" charset="0"/>
                              <a:ea typeface="+mn-ea"/>
                              <a:cs typeface="+mn-cs"/>
                            </a:defRPr>
                          </a:lvl4pPr>
                          <a:lvl5pPr marL="1828800" algn="l" rtl="0" fontAlgn="base">
                            <a:spcBef>
                              <a:spcPct val="0"/>
                            </a:spcBef>
                            <a:spcAft>
                              <a:spcPct val="0"/>
                            </a:spcAft>
                            <a:defRPr sz="1400" b="1" kern="1200">
                              <a:solidFill>
                                <a:schemeClr val="tx1"/>
                              </a:solidFill>
                              <a:latin typeface="HigherStandards" pitchFamily="2" charset="0"/>
                              <a:ea typeface="+mn-ea"/>
                              <a:cs typeface="+mn-cs"/>
                            </a:defRPr>
                          </a:lvl5pPr>
                          <a:lvl6pPr marL="2286000" algn="l" defTabSz="914400" rtl="0" eaLnBrk="1" latinLnBrk="0" hangingPunct="1">
                            <a:defRPr sz="1400" b="1" kern="1200">
                              <a:solidFill>
                                <a:schemeClr val="tx1"/>
                              </a:solidFill>
                              <a:latin typeface="HigherStandards" pitchFamily="2" charset="0"/>
                              <a:ea typeface="+mn-ea"/>
                              <a:cs typeface="+mn-cs"/>
                            </a:defRPr>
                          </a:lvl6pPr>
                          <a:lvl7pPr marL="2743200" algn="l" defTabSz="914400" rtl="0" eaLnBrk="1" latinLnBrk="0" hangingPunct="1">
                            <a:defRPr sz="1400" b="1" kern="1200">
                              <a:solidFill>
                                <a:schemeClr val="tx1"/>
                              </a:solidFill>
                              <a:latin typeface="HigherStandards" pitchFamily="2" charset="0"/>
                              <a:ea typeface="+mn-ea"/>
                              <a:cs typeface="+mn-cs"/>
                            </a:defRPr>
                          </a:lvl7pPr>
                          <a:lvl8pPr marL="3200400" algn="l" defTabSz="914400" rtl="0" eaLnBrk="1" latinLnBrk="0" hangingPunct="1">
                            <a:defRPr sz="1400" b="1" kern="1200">
                              <a:solidFill>
                                <a:schemeClr val="tx1"/>
                              </a:solidFill>
                              <a:latin typeface="HigherStandards" pitchFamily="2" charset="0"/>
                              <a:ea typeface="+mn-ea"/>
                              <a:cs typeface="+mn-cs"/>
                            </a:defRPr>
                          </a:lvl8pPr>
                          <a:lvl9pPr marL="3657600" algn="l" defTabSz="914400" rtl="0" eaLnBrk="1" latinLnBrk="0" hangingPunct="1">
                            <a:defRPr sz="1400" b="1" kern="1200">
                              <a:solidFill>
                                <a:schemeClr val="tx1"/>
                              </a:solidFill>
                              <a:latin typeface="HigherStandards" pitchFamily="2" charset="0"/>
                              <a:ea typeface="+mn-ea"/>
                              <a:cs typeface="+mn-cs"/>
                            </a:defRPr>
                          </a:lvl9pPr>
                        </a:lstStyle>
                        <a:p>
                          <a:pPr marL="0" marR="0" indent="0" algn="ctr" defTabSz="914400" rtl="0" eaLnBrk="1" fontAlgn="base" latinLnBrk="0" hangingPunct="1">
                            <a:lnSpc>
                              <a:spcPct val="100000"/>
                            </a:lnSpc>
                            <a:spcBef>
                              <a:spcPct val="50000"/>
                            </a:spcBef>
                            <a:spcAft>
                              <a:spcPct val="0"/>
                            </a:spcAft>
                            <a:buClr>
                              <a:srgbClr val="D4001A"/>
                            </a:buClr>
                            <a:buSzTx/>
                            <a:buFontTx/>
                            <a:buNone/>
                            <a:tabLst/>
                          </a:pPr>
                          <a:r>
                            <a:rPr kumimoji="0" lang="en-US" sz="1400" b="1" i="0" u="none" strike="noStrike" cap="none" normalizeH="0" baseline="0" dirty="0" smtClean="0">
                              <a:ln>
                                <a:noFill/>
                              </a:ln>
                              <a:solidFill>
                                <a:schemeClr val="tx1"/>
                              </a:solidFill>
                              <a:effectLst/>
                              <a:latin typeface="HigherStandards" pitchFamily="2" charset="0"/>
                            </a:rPr>
                            <a:t>MetaMatrix (MMX)</a:t>
                          </a:r>
                        </a:p>
                      </a:txBody>
                      <a:useSpRect/>
                    </a:txSp>
                  </a:sp>
                  <a:sp>
                    <a:nvSpPr>
                      <a:cNvPr id="7" name="Rounded Rectangle 6"/>
                      <a:cNvSpPr/>
                    </a:nvSpPr>
                    <a:spPr bwMode="auto">
                      <a:xfrm>
                        <a:off x="800100" y="3733800"/>
                        <a:ext cx="6629400" cy="838200"/>
                      </a:xfrm>
                      <a:prstGeom prst="roundRect">
                        <a:avLst/>
                      </a:prstGeom>
                      <a:noFill/>
                      <a:ln w="9525" cap="flat" cmpd="sng" algn="ctr">
                        <a:solidFill>
                          <a:srgbClr val="00B0F0"/>
                        </a:solidFill>
                        <a:prstDash val="solid"/>
                        <a:round/>
                        <a:headEnd type="none" w="med" len="med"/>
                        <a:tailEnd type="none" w="med" len="med"/>
                      </a:ln>
                      <a:effectLst>
                        <a:glow rad="101600">
                          <a:schemeClr val="accent2">
                            <a:satMod val="175000"/>
                            <a:alpha val="40000"/>
                          </a:schemeClr>
                        </a:glow>
                      </a:effectLst>
                    </a:spPr>
                    <a:txSp>
                      <a:txBody>
                        <a:bodyPr vert="horz" wrap="square" lIns="91440" tIns="45720" rIns="91440" bIns="45720" numCol="1" rtlCol="0" anchor="t" anchorCtr="0" compatLnSpc="1">
                          <a:prstTxWarp prst="textNoShape">
                            <a:avLst/>
                          </a:prstTxWarp>
                          <a:noAutofit/>
                        </a:bodyPr>
                        <a:lstStyle>
                          <a:defPPr>
                            <a:defRPr lang="en-US"/>
                          </a:defPPr>
                          <a:lvl1pPr algn="l" rtl="0" fontAlgn="base">
                            <a:spcBef>
                              <a:spcPct val="0"/>
                            </a:spcBef>
                            <a:spcAft>
                              <a:spcPct val="0"/>
                            </a:spcAft>
                            <a:defRPr sz="1400" b="1" kern="1200">
                              <a:solidFill>
                                <a:schemeClr val="tx1"/>
                              </a:solidFill>
                              <a:latin typeface="HigherStandards" pitchFamily="2" charset="0"/>
                              <a:ea typeface="+mn-ea"/>
                              <a:cs typeface="+mn-cs"/>
                            </a:defRPr>
                          </a:lvl1pPr>
                          <a:lvl2pPr marL="457200" algn="l" rtl="0" fontAlgn="base">
                            <a:spcBef>
                              <a:spcPct val="0"/>
                            </a:spcBef>
                            <a:spcAft>
                              <a:spcPct val="0"/>
                            </a:spcAft>
                            <a:defRPr sz="1400" b="1" kern="1200">
                              <a:solidFill>
                                <a:schemeClr val="tx1"/>
                              </a:solidFill>
                              <a:latin typeface="HigherStandards" pitchFamily="2" charset="0"/>
                              <a:ea typeface="+mn-ea"/>
                              <a:cs typeface="+mn-cs"/>
                            </a:defRPr>
                          </a:lvl2pPr>
                          <a:lvl3pPr marL="914400" algn="l" rtl="0" fontAlgn="base">
                            <a:spcBef>
                              <a:spcPct val="0"/>
                            </a:spcBef>
                            <a:spcAft>
                              <a:spcPct val="0"/>
                            </a:spcAft>
                            <a:defRPr sz="1400" b="1" kern="1200">
                              <a:solidFill>
                                <a:schemeClr val="tx1"/>
                              </a:solidFill>
                              <a:latin typeface="HigherStandards" pitchFamily="2" charset="0"/>
                              <a:ea typeface="+mn-ea"/>
                              <a:cs typeface="+mn-cs"/>
                            </a:defRPr>
                          </a:lvl3pPr>
                          <a:lvl4pPr marL="1371600" algn="l" rtl="0" fontAlgn="base">
                            <a:spcBef>
                              <a:spcPct val="0"/>
                            </a:spcBef>
                            <a:spcAft>
                              <a:spcPct val="0"/>
                            </a:spcAft>
                            <a:defRPr sz="1400" b="1" kern="1200">
                              <a:solidFill>
                                <a:schemeClr val="tx1"/>
                              </a:solidFill>
                              <a:latin typeface="HigherStandards" pitchFamily="2" charset="0"/>
                              <a:ea typeface="+mn-ea"/>
                              <a:cs typeface="+mn-cs"/>
                            </a:defRPr>
                          </a:lvl4pPr>
                          <a:lvl5pPr marL="1828800" algn="l" rtl="0" fontAlgn="base">
                            <a:spcBef>
                              <a:spcPct val="0"/>
                            </a:spcBef>
                            <a:spcAft>
                              <a:spcPct val="0"/>
                            </a:spcAft>
                            <a:defRPr sz="1400" b="1" kern="1200">
                              <a:solidFill>
                                <a:schemeClr val="tx1"/>
                              </a:solidFill>
                              <a:latin typeface="HigherStandards" pitchFamily="2" charset="0"/>
                              <a:ea typeface="+mn-ea"/>
                              <a:cs typeface="+mn-cs"/>
                            </a:defRPr>
                          </a:lvl5pPr>
                          <a:lvl6pPr marL="2286000" algn="l" defTabSz="914400" rtl="0" eaLnBrk="1" latinLnBrk="0" hangingPunct="1">
                            <a:defRPr sz="1400" b="1" kern="1200">
                              <a:solidFill>
                                <a:schemeClr val="tx1"/>
                              </a:solidFill>
                              <a:latin typeface="HigherStandards" pitchFamily="2" charset="0"/>
                              <a:ea typeface="+mn-ea"/>
                              <a:cs typeface="+mn-cs"/>
                            </a:defRPr>
                          </a:lvl6pPr>
                          <a:lvl7pPr marL="2743200" algn="l" defTabSz="914400" rtl="0" eaLnBrk="1" latinLnBrk="0" hangingPunct="1">
                            <a:defRPr sz="1400" b="1" kern="1200">
                              <a:solidFill>
                                <a:schemeClr val="tx1"/>
                              </a:solidFill>
                              <a:latin typeface="HigherStandards" pitchFamily="2" charset="0"/>
                              <a:ea typeface="+mn-ea"/>
                              <a:cs typeface="+mn-cs"/>
                            </a:defRPr>
                          </a:lvl7pPr>
                          <a:lvl8pPr marL="3200400" algn="l" defTabSz="914400" rtl="0" eaLnBrk="1" latinLnBrk="0" hangingPunct="1">
                            <a:defRPr sz="1400" b="1" kern="1200">
                              <a:solidFill>
                                <a:schemeClr val="tx1"/>
                              </a:solidFill>
                              <a:latin typeface="HigherStandards" pitchFamily="2" charset="0"/>
                              <a:ea typeface="+mn-ea"/>
                              <a:cs typeface="+mn-cs"/>
                            </a:defRPr>
                          </a:lvl8pPr>
                          <a:lvl9pPr marL="3657600" algn="l" defTabSz="914400" rtl="0" eaLnBrk="1" latinLnBrk="0" hangingPunct="1">
                            <a:defRPr sz="1400" b="1" kern="1200">
                              <a:solidFill>
                                <a:schemeClr val="tx1"/>
                              </a:solidFill>
                              <a:latin typeface="HigherStandards" pitchFamily="2" charset="0"/>
                              <a:ea typeface="+mn-ea"/>
                              <a:cs typeface="+mn-cs"/>
                            </a:defRPr>
                          </a:lvl9pPr>
                        </a:lstStyle>
                        <a:p>
                          <a:pPr marL="0" marR="0" indent="0" algn="ctr" defTabSz="914400" rtl="0" eaLnBrk="1" fontAlgn="base" latinLnBrk="0" hangingPunct="1">
                            <a:lnSpc>
                              <a:spcPct val="100000"/>
                            </a:lnSpc>
                            <a:spcBef>
                              <a:spcPct val="50000"/>
                            </a:spcBef>
                            <a:spcAft>
                              <a:spcPct val="0"/>
                            </a:spcAft>
                            <a:buClr>
                              <a:srgbClr val="D4001A"/>
                            </a:buClr>
                            <a:buSzTx/>
                            <a:buFontTx/>
                            <a:buNone/>
                            <a:tabLst/>
                          </a:pPr>
                          <a:r>
                            <a:rPr kumimoji="0" lang="en-US" sz="1400" b="1" i="0" u="none" strike="noStrike" cap="none" normalizeH="0" baseline="0" dirty="0" smtClean="0">
                              <a:ln>
                                <a:noFill/>
                              </a:ln>
                              <a:solidFill>
                                <a:schemeClr val="tx1"/>
                              </a:solidFill>
                              <a:effectLst/>
                              <a:latin typeface="HigherStandards" pitchFamily="2" charset="0"/>
                            </a:rPr>
                            <a:t>MetaCenter (MC)</a:t>
                          </a:r>
                        </a:p>
                      </a:txBody>
                      <a:useSpRect/>
                    </a:txSp>
                  </a:sp>
                  <a:sp>
                    <a:nvSpPr>
                      <a:cNvPr id="8" name="Rectangle 7"/>
                      <a:cNvSpPr/>
                    </a:nvSpPr>
                    <a:spPr bwMode="auto">
                      <a:xfrm>
                        <a:off x="1714500" y="1371603"/>
                        <a:ext cx="5029200" cy="307777"/>
                      </a:xfrm>
                      <a:prstGeom prst="rect">
                        <a:avLst/>
                      </a:prstGeom>
                      <a:ln>
                        <a:headEnd type="none" w="med" len="med"/>
                        <a:tailEnd type="none" w="med" len="med"/>
                      </a:ln>
                    </a:spPr>
                    <a:txSp>
                      <a:txBody>
                        <a:bodyPr vert="horz" wrap="square" lIns="91440" tIns="45720" rIns="91440" bIns="45720" numCol="1" rtlCol="0" anchor="t" anchorCtr="0" compatLnSpc="1">
                          <a:prstTxWarp prst="textNoShape">
                            <a:avLst/>
                          </a:prstTxWarp>
                          <a:spAutoFit/>
                        </a:bodyPr>
                        <a:lstStyle>
                          <a:defPPr>
                            <a:defRPr lang="en-US"/>
                          </a:defPPr>
                          <a:lvl1pPr algn="l" rtl="0" fontAlgn="base">
                            <a:spcBef>
                              <a:spcPct val="0"/>
                            </a:spcBef>
                            <a:spcAft>
                              <a:spcPct val="0"/>
                            </a:spcAft>
                            <a:defRPr sz="1400" b="1" kern="1200">
                              <a:solidFill>
                                <a:schemeClr val="dk1"/>
                              </a:solidFill>
                              <a:latin typeface="+mn-lt"/>
                              <a:ea typeface="+mn-ea"/>
                              <a:cs typeface="+mn-cs"/>
                            </a:defRPr>
                          </a:lvl1pPr>
                          <a:lvl2pPr marL="457200" algn="l" rtl="0" fontAlgn="base">
                            <a:spcBef>
                              <a:spcPct val="0"/>
                            </a:spcBef>
                            <a:spcAft>
                              <a:spcPct val="0"/>
                            </a:spcAft>
                            <a:defRPr sz="1400" b="1" kern="1200">
                              <a:solidFill>
                                <a:schemeClr val="dk1"/>
                              </a:solidFill>
                              <a:latin typeface="+mn-lt"/>
                              <a:ea typeface="+mn-ea"/>
                              <a:cs typeface="+mn-cs"/>
                            </a:defRPr>
                          </a:lvl2pPr>
                          <a:lvl3pPr marL="914400" algn="l" rtl="0" fontAlgn="base">
                            <a:spcBef>
                              <a:spcPct val="0"/>
                            </a:spcBef>
                            <a:spcAft>
                              <a:spcPct val="0"/>
                            </a:spcAft>
                            <a:defRPr sz="1400" b="1" kern="1200">
                              <a:solidFill>
                                <a:schemeClr val="dk1"/>
                              </a:solidFill>
                              <a:latin typeface="+mn-lt"/>
                              <a:ea typeface="+mn-ea"/>
                              <a:cs typeface="+mn-cs"/>
                            </a:defRPr>
                          </a:lvl3pPr>
                          <a:lvl4pPr marL="1371600" algn="l" rtl="0" fontAlgn="base">
                            <a:spcBef>
                              <a:spcPct val="0"/>
                            </a:spcBef>
                            <a:spcAft>
                              <a:spcPct val="0"/>
                            </a:spcAft>
                            <a:defRPr sz="1400" b="1" kern="1200">
                              <a:solidFill>
                                <a:schemeClr val="dk1"/>
                              </a:solidFill>
                              <a:latin typeface="+mn-lt"/>
                              <a:ea typeface="+mn-ea"/>
                              <a:cs typeface="+mn-cs"/>
                            </a:defRPr>
                          </a:lvl4pPr>
                          <a:lvl5pPr marL="1828800" algn="l" rtl="0" fontAlgn="base">
                            <a:spcBef>
                              <a:spcPct val="0"/>
                            </a:spcBef>
                            <a:spcAft>
                              <a:spcPct val="0"/>
                            </a:spcAft>
                            <a:defRPr sz="1400" b="1" kern="1200">
                              <a:solidFill>
                                <a:schemeClr val="dk1"/>
                              </a:solidFill>
                              <a:latin typeface="+mn-lt"/>
                              <a:ea typeface="+mn-ea"/>
                              <a:cs typeface="+mn-cs"/>
                            </a:defRPr>
                          </a:lvl5pPr>
                          <a:lvl6pPr marL="2286000" algn="l" defTabSz="914400" rtl="0" eaLnBrk="1" latinLnBrk="0" hangingPunct="1">
                            <a:defRPr sz="1400" b="1" kern="1200">
                              <a:solidFill>
                                <a:schemeClr val="dk1"/>
                              </a:solidFill>
                              <a:latin typeface="+mn-lt"/>
                              <a:ea typeface="+mn-ea"/>
                              <a:cs typeface="+mn-cs"/>
                            </a:defRPr>
                          </a:lvl6pPr>
                          <a:lvl7pPr marL="2743200" algn="l" defTabSz="914400" rtl="0" eaLnBrk="1" latinLnBrk="0" hangingPunct="1">
                            <a:defRPr sz="1400" b="1" kern="1200">
                              <a:solidFill>
                                <a:schemeClr val="dk1"/>
                              </a:solidFill>
                              <a:latin typeface="+mn-lt"/>
                              <a:ea typeface="+mn-ea"/>
                              <a:cs typeface="+mn-cs"/>
                            </a:defRPr>
                          </a:lvl7pPr>
                          <a:lvl8pPr marL="3200400" algn="l" defTabSz="914400" rtl="0" eaLnBrk="1" latinLnBrk="0" hangingPunct="1">
                            <a:defRPr sz="1400" b="1" kern="1200">
                              <a:solidFill>
                                <a:schemeClr val="dk1"/>
                              </a:solidFill>
                              <a:latin typeface="+mn-lt"/>
                              <a:ea typeface="+mn-ea"/>
                              <a:cs typeface="+mn-cs"/>
                            </a:defRPr>
                          </a:lvl8pPr>
                          <a:lvl9pPr marL="3657600" algn="l" defTabSz="914400" rtl="0" eaLnBrk="1" latinLnBrk="0" hangingPunct="1">
                            <a:defRPr sz="1400" b="1" kern="1200">
                              <a:solidFill>
                                <a:schemeClr val="dk1"/>
                              </a:solidFill>
                              <a:latin typeface="+mn-lt"/>
                              <a:ea typeface="+mn-ea"/>
                              <a:cs typeface="+mn-cs"/>
                            </a:defRPr>
                          </a:lvl9pPr>
                        </a:lstStyle>
                        <a:p>
                          <a:pPr algn="ctr">
                            <a:spcBef>
                              <a:spcPct val="50000"/>
                            </a:spcBef>
                            <a:buClr>
                              <a:srgbClr val="D4001A"/>
                            </a:buClr>
                          </a:pPr>
                          <a:r>
                            <a:rPr lang="en-US" dirty="0" smtClean="0">
                              <a:solidFill>
                                <a:schemeClr val="tx1"/>
                              </a:solidFill>
                              <a:latin typeface="HigherStandards" pitchFamily="2" charset="0"/>
                            </a:rPr>
                            <a:t>SOLR Search Engine</a:t>
                          </a:r>
                          <a:endParaRPr kumimoji="0" lang="en-US" sz="1400" b="1" i="0" u="none" strike="noStrike" cap="none" normalizeH="0" baseline="0" dirty="0" smtClean="0">
                            <a:ln>
                              <a:noFill/>
                            </a:ln>
                            <a:solidFill>
                              <a:schemeClr val="tx1"/>
                            </a:solidFill>
                            <a:effectLst/>
                            <a:latin typeface="HigherStandards" pitchFamily="2" charset="0"/>
                          </a:endParaRPr>
                        </a:p>
                      </a:txBody>
                      <a:useSpRect/>
                    </a:txSp>
                    <a:style>
                      <a:lnRef idx="2">
                        <a:schemeClr val="dk1"/>
                      </a:lnRef>
                      <a:fillRef idx="1">
                        <a:schemeClr val="lt1"/>
                      </a:fillRef>
                      <a:effectRef idx="0">
                        <a:schemeClr val="dk1"/>
                      </a:effectRef>
                      <a:fontRef idx="minor">
                        <a:schemeClr val="dk1"/>
                      </a:fontRef>
                    </a:style>
                  </a:sp>
                  <a:sp>
                    <a:nvSpPr>
                      <a:cNvPr id="9" name="Rectangle 8"/>
                      <a:cNvSpPr/>
                    </a:nvSpPr>
                    <a:spPr bwMode="auto">
                      <a:xfrm>
                        <a:off x="1714500" y="2743203"/>
                        <a:ext cx="5029200" cy="307777"/>
                      </a:xfrm>
                      <a:prstGeom prst="rect">
                        <a:avLst/>
                      </a:prstGeom>
                      <a:ln>
                        <a:headEnd type="none" w="med" len="med"/>
                        <a:tailEnd type="none" w="med" len="med"/>
                      </a:ln>
                    </a:spPr>
                    <a:txSp>
                      <a:txBody>
                        <a:bodyPr vert="horz" wrap="square" lIns="91440" tIns="45720" rIns="91440" bIns="45720" numCol="1" rtlCol="0" anchor="t" anchorCtr="0" compatLnSpc="1">
                          <a:prstTxWarp prst="textNoShape">
                            <a:avLst/>
                          </a:prstTxWarp>
                          <a:spAutoFit/>
                        </a:bodyPr>
                        <a:lstStyle>
                          <a:defPPr>
                            <a:defRPr lang="en-US"/>
                          </a:defPPr>
                          <a:lvl1pPr algn="l" rtl="0" fontAlgn="base">
                            <a:spcBef>
                              <a:spcPct val="0"/>
                            </a:spcBef>
                            <a:spcAft>
                              <a:spcPct val="0"/>
                            </a:spcAft>
                            <a:defRPr sz="1400" b="1" kern="1200">
                              <a:solidFill>
                                <a:schemeClr val="dk1"/>
                              </a:solidFill>
                              <a:latin typeface="+mn-lt"/>
                              <a:ea typeface="+mn-ea"/>
                              <a:cs typeface="+mn-cs"/>
                            </a:defRPr>
                          </a:lvl1pPr>
                          <a:lvl2pPr marL="457200" algn="l" rtl="0" fontAlgn="base">
                            <a:spcBef>
                              <a:spcPct val="0"/>
                            </a:spcBef>
                            <a:spcAft>
                              <a:spcPct val="0"/>
                            </a:spcAft>
                            <a:defRPr sz="1400" b="1" kern="1200">
                              <a:solidFill>
                                <a:schemeClr val="dk1"/>
                              </a:solidFill>
                              <a:latin typeface="+mn-lt"/>
                              <a:ea typeface="+mn-ea"/>
                              <a:cs typeface="+mn-cs"/>
                            </a:defRPr>
                          </a:lvl2pPr>
                          <a:lvl3pPr marL="914400" algn="l" rtl="0" fontAlgn="base">
                            <a:spcBef>
                              <a:spcPct val="0"/>
                            </a:spcBef>
                            <a:spcAft>
                              <a:spcPct val="0"/>
                            </a:spcAft>
                            <a:defRPr sz="1400" b="1" kern="1200">
                              <a:solidFill>
                                <a:schemeClr val="dk1"/>
                              </a:solidFill>
                              <a:latin typeface="+mn-lt"/>
                              <a:ea typeface="+mn-ea"/>
                              <a:cs typeface="+mn-cs"/>
                            </a:defRPr>
                          </a:lvl3pPr>
                          <a:lvl4pPr marL="1371600" algn="l" rtl="0" fontAlgn="base">
                            <a:spcBef>
                              <a:spcPct val="0"/>
                            </a:spcBef>
                            <a:spcAft>
                              <a:spcPct val="0"/>
                            </a:spcAft>
                            <a:defRPr sz="1400" b="1" kern="1200">
                              <a:solidFill>
                                <a:schemeClr val="dk1"/>
                              </a:solidFill>
                              <a:latin typeface="+mn-lt"/>
                              <a:ea typeface="+mn-ea"/>
                              <a:cs typeface="+mn-cs"/>
                            </a:defRPr>
                          </a:lvl4pPr>
                          <a:lvl5pPr marL="1828800" algn="l" rtl="0" fontAlgn="base">
                            <a:spcBef>
                              <a:spcPct val="0"/>
                            </a:spcBef>
                            <a:spcAft>
                              <a:spcPct val="0"/>
                            </a:spcAft>
                            <a:defRPr sz="1400" b="1" kern="1200">
                              <a:solidFill>
                                <a:schemeClr val="dk1"/>
                              </a:solidFill>
                              <a:latin typeface="+mn-lt"/>
                              <a:ea typeface="+mn-ea"/>
                              <a:cs typeface="+mn-cs"/>
                            </a:defRPr>
                          </a:lvl5pPr>
                          <a:lvl6pPr marL="2286000" algn="l" defTabSz="914400" rtl="0" eaLnBrk="1" latinLnBrk="0" hangingPunct="1">
                            <a:defRPr sz="1400" b="1" kern="1200">
                              <a:solidFill>
                                <a:schemeClr val="dk1"/>
                              </a:solidFill>
                              <a:latin typeface="+mn-lt"/>
                              <a:ea typeface="+mn-ea"/>
                              <a:cs typeface="+mn-cs"/>
                            </a:defRPr>
                          </a:lvl6pPr>
                          <a:lvl7pPr marL="2743200" algn="l" defTabSz="914400" rtl="0" eaLnBrk="1" latinLnBrk="0" hangingPunct="1">
                            <a:defRPr sz="1400" b="1" kern="1200">
                              <a:solidFill>
                                <a:schemeClr val="dk1"/>
                              </a:solidFill>
                              <a:latin typeface="+mn-lt"/>
                              <a:ea typeface="+mn-ea"/>
                              <a:cs typeface="+mn-cs"/>
                            </a:defRPr>
                          </a:lvl7pPr>
                          <a:lvl8pPr marL="3200400" algn="l" defTabSz="914400" rtl="0" eaLnBrk="1" latinLnBrk="0" hangingPunct="1">
                            <a:defRPr sz="1400" b="1" kern="1200">
                              <a:solidFill>
                                <a:schemeClr val="dk1"/>
                              </a:solidFill>
                              <a:latin typeface="+mn-lt"/>
                              <a:ea typeface="+mn-ea"/>
                              <a:cs typeface="+mn-cs"/>
                            </a:defRPr>
                          </a:lvl8pPr>
                          <a:lvl9pPr marL="3657600" algn="l" defTabSz="914400" rtl="0" eaLnBrk="1" latinLnBrk="0" hangingPunct="1">
                            <a:defRPr sz="1400" b="1" kern="1200">
                              <a:solidFill>
                                <a:schemeClr val="dk1"/>
                              </a:solidFill>
                              <a:latin typeface="+mn-lt"/>
                              <a:ea typeface="+mn-ea"/>
                              <a:cs typeface="+mn-cs"/>
                            </a:defRPr>
                          </a:lvl9pPr>
                        </a:lstStyle>
                        <a:p>
                          <a:pPr algn="ctr">
                            <a:spcBef>
                              <a:spcPct val="50000"/>
                            </a:spcBef>
                            <a:buClr>
                              <a:srgbClr val="D4001A"/>
                            </a:buClr>
                          </a:pPr>
                          <a:r>
                            <a:rPr lang="en-US" dirty="0" smtClean="0">
                              <a:solidFill>
                                <a:schemeClr val="tx1"/>
                              </a:solidFill>
                              <a:latin typeface="HigherStandards" pitchFamily="2" charset="0"/>
                            </a:rPr>
                            <a:t>MMX to MC Connector</a:t>
                          </a:r>
                          <a:endParaRPr kumimoji="0" lang="en-US" sz="1400" b="1" i="0" u="none" strike="noStrike" cap="none" normalizeH="0" baseline="0" dirty="0" smtClean="0">
                            <a:ln>
                              <a:noFill/>
                            </a:ln>
                            <a:solidFill>
                              <a:schemeClr val="tx1"/>
                            </a:solidFill>
                            <a:effectLst/>
                            <a:latin typeface="HigherStandards" pitchFamily="2" charset="0"/>
                          </a:endParaRPr>
                        </a:p>
                      </a:txBody>
                      <a:useSpRect/>
                    </a:txSp>
                    <a:style>
                      <a:lnRef idx="2">
                        <a:schemeClr val="dk1"/>
                      </a:lnRef>
                      <a:fillRef idx="1">
                        <a:schemeClr val="lt1"/>
                      </a:fillRef>
                      <a:effectRef idx="0">
                        <a:schemeClr val="dk1"/>
                      </a:effectRef>
                      <a:fontRef idx="minor">
                        <a:schemeClr val="dk1"/>
                      </a:fontRef>
                    </a:style>
                  </a:sp>
                  <a:sp>
                    <a:nvSpPr>
                      <a:cNvPr id="11" name="Rectangle 10"/>
                      <a:cNvSpPr/>
                    </a:nvSpPr>
                    <a:spPr bwMode="auto">
                      <a:xfrm>
                        <a:off x="914400" y="4114802"/>
                        <a:ext cx="3200400" cy="307777"/>
                      </a:xfrm>
                      <a:prstGeom prst="rect">
                        <a:avLst/>
                      </a:prstGeom>
                      <a:ln>
                        <a:headEnd type="none" w="med" len="med"/>
                        <a:tailEnd type="none" w="med" len="med"/>
                      </a:ln>
                    </a:spPr>
                    <a:txSp>
                      <a:txBody>
                        <a:bodyPr vert="horz" wrap="square" lIns="91440" tIns="45720" rIns="91440" bIns="45720" numCol="1" rtlCol="0" anchor="t" anchorCtr="0" compatLnSpc="1">
                          <a:prstTxWarp prst="textNoShape">
                            <a:avLst/>
                          </a:prstTxWarp>
                          <a:spAutoFit/>
                        </a:bodyPr>
                        <a:lstStyle>
                          <a:defPPr>
                            <a:defRPr lang="en-US"/>
                          </a:defPPr>
                          <a:lvl1pPr algn="l" rtl="0" fontAlgn="base">
                            <a:spcBef>
                              <a:spcPct val="0"/>
                            </a:spcBef>
                            <a:spcAft>
                              <a:spcPct val="0"/>
                            </a:spcAft>
                            <a:defRPr sz="1400" b="1" kern="1200">
                              <a:solidFill>
                                <a:schemeClr val="dk1"/>
                              </a:solidFill>
                              <a:latin typeface="+mn-lt"/>
                              <a:ea typeface="+mn-ea"/>
                              <a:cs typeface="+mn-cs"/>
                            </a:defRPr>
                          </a:lvl1pPr>
                          <a:lvl2pPr marL="457200" algn="l" rtl="0" fontAlgn="base">
                            <a:spcBef>
                              <a:spcPct val="0"/>
                            </a:spcBef>
                            <a:spcAft>
                              <a:spcPct val="0"/>
                            </a:spcAft>
                            <a:defRPr sz="1400" b="1" kern="1200">
                              <a:solidFill>
                                <a:schemeClr val="dk1"/>
                              </a:solidFill>
                              <a:latin typeface="+mn-lt"/>
                              <a:ea typeface="+mn-ea"/>
                              <a:cs typeface="+mn-cs"/>
                            </a:defRPr>
                          </a:lvl2pPr>
                          <a:lvl3pPr marL="914400" algn="l" rtl="0" fontAlgn="base">
                            <a:spcBef>
                              <a:spcPct val="0"/>
                            </a:spcBef>
                            <a:spcAft>
                              <a:spcPct val="0"/>
                            </a:spcAft>
                            <a:defRPr sz="1400" b="1" kern="1200">
                              <a:solidFill>
                                <a:schemeClr val="dk1"/>
                              </a:solidFill>
                              <a:latin typeface="+mn-lt"/>
                              <a:ea typeface="+mn-ea"/>
                              <a:cs typeface="+mn-cs"/>
                            </a:defRPr>
                          </a:lvl3pPr>
                          <a:lvl4pPr marL="1371600" algn="l" rtl="0" fontAlgn="base">
                            <a:spcBef>
                              <a:spcPct val="0"/>
                            </a:spcBef>
                            <a:spcAft>
                              <a:spcPct val="0"/>
                            </a:spcAft>
                            <a:defRPr sz="1400" b="1" kern="1200">
                              <a:solidFill>
                                <a:schemeClr val="dk1"/>
                              </a:solidFill>
                              <a:latin typeface="+mn-lt"/>
                              <a:ea typeface="+mn-ea"/>
                              <a:cs typeface="+mn-cs"/>
                            </a:defRPr>
                          </a:lvl4pPr>
                          <a:lvl5pPr marL="1828800" algn="l" rtl="0" fontAlgn="base">
                            <a:spcBef>
                              <a:spcPct val="0"/>
                            </a:spcBef>
                            <a:spcAft>
                              <a:spcPct val="0"/>
                            </a:spcAft>
                            <a:defRPr sz="1400" b="1" kern="1200">
                              <a:solidFill>
                                <a:schemeClr val="dk1"/>
                              </a:solidFill>
                              <a:latin typeface="+mn-lt"/>
                              <a:ea typeface="+mn-ea"/>
                              <a:cs typeface="+mn-cs"/>
                            </a:defRPr>
                          </a:lvl5pPr>
                          <a:lvl6pPr marL="2286000" algn="l" defTabSz="914400" rtl="0" eaLnBrk="1" latinLnBrk="0" hangingPunct="1">
                            <a:defRPr sz="1400" b="1" kern="1200">
                              <a:solidFill>
                                <a:schemeClr val="dk1"/>
                              </a:solidFill>
                              <a:latin typeface="+mn-lt"/>
                              <a:ea typeface="+mn-ea"/>
                              <a:cs typeface="+mn-cs"/>
                            </a:defRPr>
                          </a:lvl6pPr>
                          <a:lvl7pPr marL="2743200" algn="l" defTabSz="914400" rtl="0" eaLnBrk="1" latinLnBrk="0" hangingPunct="1">
                            <a:defRPr sz="1400" b="1" kern="1200">
                              <a:solidFill>
                                <a:schemeClr val="dk1"/>
                              </a:solidFill>
                              <a:latin typeface="+mn-lt"/>
                              <a:ea typeface="+mn-ea"/>
                              <a:cs typeface="+mn-cs"/>
                            </a:defRPr>
                          </a:lvl7pPr>
                          <a:lvl8pPr marL="3200400" algn="l" defTabSz="914400" rtl="0" eaLnBrk="1" latinLnBrk="0" hangingPunct="1">
                            <a:defRPr sz="1400" b="1" kern="1200">
                              <a:solidFill>
                                <a:schemeClr val="dk1"/>
                              </a:solidFill>
                              <a:latin typeface="+mn-lt"/>
                              <a:ea typeface="+mn-ea"/>
                              <a:cs typeface="+mn-cs"/>
                            </a:defRPr>
                          </a:lvl8pPr>
                          <a:lvl9pPr marL="3657600" algn="l" defTabSz="914400" rtl="0" eaLnBrk="1" latinLnBrk="0" hangingPunct="1">
                            <a:defRPr sz="1400" b="1" kern="1200">
                              <a:solidFill>
                                <a:schemeClr val="dk1"/>
                              </a:solidFill>
                              <a:latin typeface="+mn-lt"/>
                              <a:ea typeface="+mn-ea"/>
                              <a:cs typeface="+mn-cs"/>
                            </a:defRPr>
                          </a:lvl9pPr>
                        </a:lstStyle>
                        <a:p>
                          <a:pPr algn="ctr">
                            <a:spcBef>
                              <a:spcPct val="50000"/>
                            </a:spcBef>
                            <a:buClr>
                              <a:srgbClr val="D4001A"/>
                            </a:buClr>
                          </a:pPr>
                          <a:r>
                            <a:rPr lang="en-US" dirty="0" smtClean="0">
                              <a:solidFill>
                                <a:schemeClr val="tx1"/>
                              </a:solidFill>
                              <a:latin typeface="HigherStandards" pitchFamily="2" charset="0"/>
                            </a:rPr>
                            <a:t>SOLR Search Engine</a:t>
                          </a:r>
                          <a:endParaRPr kumimoji="0" lang="en-US" sz="1400" b="1" i="0" u="none" strike="noStrike" cap="none" normalizeH="0" baseline="0" dirty="0" smtClean="0">
                            <a:ln>
                              <a:noFill/>
                            </a:ln>
                            <a:solidFill>
                              <a:schemeClr val="tx1"/>
                            </a:solidFill>
                            <a:effectLst/>
                            <a:latin typeface="HigherStandards" pitchFamily="2" charset="0"/>
                          </a:endParaRPr>
                        </a:p>
                      </a:txBody>
                      <a:useSpRect/>
                    </a:txSp>
                    <a:style>
                      <a:lnRef idx="2">
                        <a:schemeClr val="dk1"/>
                      </a:lnRef>
                      <a:fillRef idx="1">
                        <a:schemeClr val="lt1"/>
                      </a:fillRef>
                      <a:effectRef idx="0">
                        <a:schemeClr val="dk1"/>
                      </a:effectRef>
                      <a:fontRef idx="minor">
                        <a:schemeClr val="dk1"/>
                      </a:fontRef>
                    </a:style>
                  </a:sp>
                  <a:sp>
                    <a:nvSpPr>
                      <a:cNvPr id="12" name="Rectangle 11"/>
                      <a:cNvSpPr/>
                    </a:nvSpPr>
                    <a:spPr bwMode="auto">
                      <a:xfrm>
                        <a:off x="4457700" y="4114803"/>
                        <a:ext cx="2286000" cy="307777"/>
                      </a:xfrm>
                      <a:prstGeom prst="rect">
                        <a:avLst/>
                      </a:prstGeom>
                      <a:ln>
                        <a:headEnd type="none" w="med" len="med"/>
                        <a:tailEnd type="none" w="med" len="med"/>
                      </a:ln>
                    </a:spPr>
                    <a:txSp>
                      <a:txBody>
                        <a:bodyPr vert="horz" wrap="square" lIns="91440" tIns="45720" rIns="91440" bIns="45720" numCol="1" rtlCol="0" anchor="t" anchorCtr="0" compatLnSpc="1">
                          <a:prstTxWarp prst="textNoShape">
                            <a:avLst/>
                          </a:prstTxWarp>
                          <a:spAutoFit/>
                        </a:bodyPr>
                        <a:lstStyle>
                          <a:defPPr>
                            <a:defRPr lang="en-US"/>
                          </a:defPPr>
                          <a:lvl1pPr algn="l" rtl="0" fontAlgn="base">
                            <a:spcBef>
                              <a:spcPct val="0"/>
                            </a:spcBef>
                            <a:spcAft>
                              <a:spcPct val="0"/>
                            </a:spcAft>
                            <a:defRPr sz="1400" b="1" kern="1200">
                              <a:solidFill>
                                <a:schemeClr val="dk1"/>
                              </a:solidFill>
                              <a:latin typeface="+mn-lt"/>
                              <a:ea typeface="+mn-ea"/>
                              <a:cs typeface="+mn-cs"/>
                            </a:defRPr>
                          </a:lvl1pPr>
                          <a:lvl2pPr marL="457200" algn="l" rtl="0" fontAlgn="base">
                            <a:spcBef>
                              <a:spcPct val="0"/>
                            </a:spcBef>
                            <a:spcAft>
                              <a:spcPct val="0"/>
                            </a:spcAft>
                            <a:defRPr sz="1400" b="1" kern="1200">
                              <a:solidFill>
                                <a:schemeClr val="dk1"/>
                              </a:solidFill>
                              <a:latin typeface="+mn-lt"/>
                              <a:ea typeface="+mn-ea"/>
                              <a:cs typeface="+mn-cs"/>
                            </a:defRPr>
                          </a:lvl2pPr>
                          <a:lvl3pPr marL="914400" algn="l" rtl="0" fontAlgn="base">
                            <a:spcBef>
                              <a:spcPct val="0"/>
                            </a:spcBef>
                            <a:spcAft>
                              <a:spcPct val="0"/>
                            </a:spcAft>
                            <a:defRPr sz="1400" b="1" kern="1200">
                              <a:solidFill>
                                <a:schemeClr val="dk1"/>
                              </a:solidFill>
                              <a:latin typeface="+mn-lt"/>
                              <a:ea typeface="+mn-ea"/>
                              <a:cs typeface="+mn-cs"/>
                            </a:defRPr>
                          </a:lvl3pPr>
                          <a:lvl4pPr marL="1371600" algn="l" rtl="0" fontAlgn="base">
                            <a:spcBef>
                              <a:spcPct val="0"/>
                            </a:spcBef>
                            <a:spcAft>
                              <a:spcPct val="0"/>
                            </a:spcAft>
                            <a:defRPr sz="1400" b="1" kern="1200">
                              <a:solidFill>
                                <a:schemeClr val="dk1"/>
                              </a:solidFill>
                              <a:latin typeface="+mn-lt"/>
                              <a:ea typeface="+mn-ea"/>
                              <a:cs typeface="+mn-cs"/>
                            </a:defRPr>
                          </a:lvl4pPr>
                          <a:lvl5pPr marL="1828800" algn="l" rtl="0" fontAlgn="base">
                            <a:spcBef>
                              <a:spcPct val="0"/>
                            </a:spcBef>
                            <a:spcAft>
                              <a:spcPct val="0"/>
                            </a:spcAft>
                            <a:defRPr sz="1400" b="1" kern="1200">
                              <a:solidFill>
                                <a:schemeClr val="dk1"/>
                              </a:solidFill>
                              <a:latin typeface="+mn-lt"/>
                              <a:ea typeface="+mn-ea"/>
                              <a:cs typeface="+mn-cs"/>
                            </a:defRPr>
                          </a:lvl5pPr>
                          <a:lvl6pPr marL="2286000" algn="l" defTabSz="914400" rtl="0" eaLnBrk="1" latinLnBrk="0" hangingPunct="1">
                            <a:defRPr sz="1400" b="1" kern="1200">
                              <a:solidFill>
                                <a:schemeClr val="dk1"/>
                              </a:solidFill>
                              <a:latin typeface="+mn-lt"/>
                              <a:ea typeface="+mn-ea"/>
                              <a:cs typeface="+mn-cs"/>
                            </a:defRPr>
                          </a:lvl6pPr>
                          <a:lvl7pPr marL="2743200" algn="l" defTabSz="914400" rtl="0" eaLnBrk="1" latinLnBrk="0" hangingPunct="1">
                            <a:defRPr sz="1400" b="1" kern="1200">
                              <a:solidFill>
                                <a:schemeClr val="dk1"/>
                              </a:solidFill>
                              <a:latin typeface="+mn-lt"/>
                              <a:ea typeface="+mn-ea"/>
                              <a:cs typeface="+mn-cs"/>
                            </a:defRPr>
                          </a:lvl7pPr>
                          <a:lvl8pPr marL="3200400" algn="l" defTabSz="914400" rtl="0" eaLnBrk="1" latinLnBrk="0" hangingPunct="1">
                            <a:defRPr sz="1400" b="1" kern="1200">
                              <a:solidFill>
                                <a:schemeClr val="dk1"/>
                              </a:solidFill>
                              <a:latin typeface="+mn-lt"/>
                              <a:ea typeface="+mn-ea"/>
                              <a:cs typeface="+mn-cs"/>
                            </a:defRPr>
                          </a:lvl8pPr>
                          <a:lvl9pPr marL="3657600" algn="l" defTabSz="914400" rtl="0" eaLnBrk="1" latinLnBrk="0" hangingPunct="1">
                            <a:defRPr sz="1400" b="1" kern="1200">
                              <a:solidFill>
                                <a:schemeClr val="dk1"/>
                              </a:solidFill>
                              <a:latin typeface="+mn-lt"/>
                              <a:ea typeface="+mn-ea"/>
                              <a:cs typeface="+mn-cs"/>
                            </a:defRPr>
                          </a:lvl9pPr>
                        </a:lstStyle>
                        <a:p>
                          <a:pPr algn="ctr">
                            <a:spcBef>
                              <a:spcPct val="50000"/>
                            </a:spcBef>
                            <a:buClr>
                              <a:srgbClr val="D4001A"/>
                            </a:buClr>
                          </a:pPr>
                          <a:r>
                            <a:rPr lang="en-US" dirty="0" smtClean="0">
                              <a:solidFill>
                                <a:schemeClr val="tx1"/>
                              </a:solidFill>
                              <a:latin typeface="HigherStandards" pitchFamily="2" charset="0"/>
                            </a:rPr>
                            <a:t>Object API</a:t>
                          </a:r>
                          <a:endParaRPr kumimoji="0" lang="en-US" sz="1400" b="1" i="0" u="none" strike="noStrike" cap="none" normalizeH="0" baseline="0" dirty="0" smtClean="0">
                            <a:ln>
                              <a:noFill/>
                            </a:ln>
                            <a:solidFill>
                              <a:schemeClr val="tx1"/>
                            </a:solidFill>
                            <a:effectLst/>
                            <a:latin typeface="HigherStandards" pitchFamily="2" charset="0"/>
                          </a:endParaRPr>
                        </a:p>
                      </a:txBody>
                      <a:useSpRect/>
                    </a:txSp>
                    <a:style>
                      <a:lnRef idx="2">
                        <a:schemeClr val="dk1"/>
                      </a:lnRef>
                      <a:fillRef idx="1">
                        <a:schemeClr val="lt1"/>
                      </a:fillRef>
                      <a:effectRef idx="0">
                        <a:schemeClr val="dk1"/>
                      </a:effectRef>
                      <a:fontRef idx="minor">
                        <a:schemeClr val="dk1"/>
                      </a:fontRef>
                    </a:style>
                  </a:sp>
                  <a:cxnSp>
                    <a:nvCxnSpPr>
                      <a:cNvPr id="14" name="Straight Arrow Connector 13"/>
                      <a:cNvCxnSpPr/>
                    </a:nvCxnSpPr>
                    <a:spPr bwMode="auto">
                      <a:xfrm rot="5400000">
                        <a:off x="1753791" y="2209404"/>
                        <a:ext cx="1066800" cy="2382"/>
                      </a:xfrm>
                      <a:prstGeom prst="straightConnector1">
                        <a:avLst/>
                      </a:prstGeom>
                      <a:ln>
                        <a:headEnd type="none" w="med" len="med"/>
                        <a:tailEnd type="arrow"/>
                      </a:ln>
                    </a:spPr>
                    <a:style>
                      <a:lnRef idx="1">
                        <a:schemeClr val="dk1"/>
                      </a:lnRef>
                      <a:fillRef idx="0">
                        <a:schemeClr val="dk1"/>
                      </a:fillRef>
                      <a:effectRef idx="0">
                        <a:schemeClr val="dk1"/>
                      </a:effectRef>
                      <a:fontRef idx="minor">
                        <a:schemeClr val="tx1"/>
                      </a:fontRef>
                    </a:style>
                  </a:cxnSp>
                  <a:cxnSp>
                    <a:nvCxnSpPr>
                      <a:cNvPr id="15" name="Straight Arrow Connector 14"/>
                      <a:cNvCxnSpPr/>
                    </a:nvCxnSpPr>
                    <a:spPr bwMode="auto">
                      <a:xfrm rot="5400000">
                        <a:off x="1753791" y="3580209"/>
                        <a:ext cx="1066800" cy="2382"/>
                      </a:xfrm>
                      <a:prstGeom prst="straightConnector1">
                        <a:avLst/>
                      </a:prstGeom>
                      <a:ln>
                        <a:headEnd type="none" w="med" len="med"/>
                        <a:tailEnd type="arrow"/>
                      </a:ln>
                    </a:spPr>
                    <a:style>
                      <a:lnRef idx="1">
                        <a:schemeClr val="dk1"/>
                      </a:lnRef>
                      <a:fillRef idx="0">
                        <a:schemeClr val="dk1"/>
                      </a:fillRef>
                      <a:effectRef idx="0">
                        <a:schemeClr val="dk1"/>
                      </a:effectRef>
                      <a:fontRef idx="minor">
                        <a:schemeClr val="tx1"/>
                      </a:fontRef>
                    </a:style>
                  </a:cxnSp>
                  <a:sp>
                    <a:nvSpPr>
                      <a:cNvPr id="17" name="Oval 16"/>
                      <a:cNvSpPr/>
                    </a:nvSpPr>
                    <a:spPr bwMode="auto">
                      <a:xfrm>
                        <a:off x="1828800" y="1524000"/>
                        <a:ext cx="457200" cy="304800"/>
                      </a:xfrm>
                      <a:prstGeom prst="ellipse">
                        <a:avLst/>
                      </a:prstGeom>
                      <a:solidFill>
                        <a:schemeClr val="accent5">
                          <a:lumMod val="50000"/>
                        </a:schemeClr>
                      </a:solidFill>
                      <a:ln>
                        <a:solidFill>
                          <a:schemeClr val="accent5">
                            <a:lumMod val="50000"/>
                          </a:schemeClr>
                        </a:solidFill>
                        <a:headEnd type="none" w="med" len="med"/>
                        <a:tailEnd type="none" w="med" len="med"/>
                      </a:ln>
                    </a:spPr>
                    <a:txSp>
                      <a:txBody>
                        <a:bodyPr vert="horz" wrap="square" lIns="0" tIns="0" rIns="0" bIns="0" numCol="1" rtlCol="0" anchor="t" anchorCtr="0" compatLnSpc="1">
                          <a:prstTxWarp prst="textNoShape">
                            <a:avLst/>
                          </a:prstTxWarp>
                          <a:noAutofit/>
                        </a:bodyPr>
                        <a:lstStyle>
                          <a:defPPr>
                            <a:defRPr lang="en-US"/>
                          </a:defPPr>
                          <a:lvl1pPr algn="l" rtl="0" fontAlgn="base">
                            <a:spcBef>
                              <a:spcPct val="0"/>
                            </a:spcBef>
                            <a:spcAft>
                              <a:spcPct val="0"/>
                            </a:spcAft>
                            <a:defRPr sz="1400" b="1" kern="1200">
                              <a:solidFill>
                                <a:schemeClr val="dk1"/>
                              </a:solidFill>
                              <a:latin typeface="+mn-lt"/>
                              <a:ea typeface="+mn-ea"/>
                              <a:cs typeface="+mn-cs"/>
                            </a:defRPr>
                          </a:lvl1pPr>
                          <a:lvl2pPr marL="457200" algn="l" rtl="0" fontAlgn="base">
                            <a:spcBef>
                              <a:spcPct val="0"/>
                            </a:spcBef>
                            <a:spcAft>
                              <a:spcPct val="0"/>
                            </a:spcAft>
                            <a:defRPr sz="1400" b="1" kern="1200">
                              <a:solidFill>
                                <a:schemeClr val="dk1"/>
                              </a:solidFill>
                              <a:latin typeface="+mn-lt"/>
                              <a:ea typeface="+mn-ea"/>
                              <a:cs typeface="+mn-cs"/>
                            </a:defRPr>
                          </a:lvl2pPr>
                          <a:lvl3pPr marL="914400" algn="l" rtl="0" fontAlgn="base">
                            <a:spcBef>
                              <a:spcPct val="0"/>
                            </a:spcBef>
                            <a:spcAft>
                              <a:spcPct val="0"/>
                            </a:spcAft>
                            <a:defRPr sz="1400" b="1" kern="1200">
                              <a:solidFill>
                                <a:schemeClr val="dk1"/>
                              </a:solidFill>
                              <a:latin typeface="+mn-lt"/>
                              <a:ea typeface="+mn-ea"/>
                              <a:cs typeface="+mn-cs"/>
                            </a:defRPr>
                          </a:lvl3pPr>
                          <a:lvl4pPr marL="1371600" algn="l" rtl="0" fontAlgn="base">
                            <a:spcBef>
                              <a:spcPct val="0"/>
                            </a:spcBef>
                            <a:spcAft>
                              <a:spcPct val="0"/>
                            </a:spcAft>
                            <a:defRPr sz="1400" b="1" kern="1200">
                              <a:solidFill>
                                <a:schemeClr val="dk1"/>
                              </a:solidFill>
                              <a:latin typeface="+mn-lt"/>
                              <a:ea typeface="+mn-ea"/>
                              <a:cs typeface="+mn-cs"/>
                            </a:defRPr>
                          </a:lvl4pPr>
                          <a:lvl5pPr marL="1828800" algn="l" rtl="0" fontAlgn="base">
                            <a:spcBef>
                              <a:spcPct val="0"/>
                            </a:spcBef>
                            <a:spcAft>
                              <a:spcPct val="0"/>
                            </a:spcAft>
                            <a:defRPr sz="1400" b="1" kern="1200">
                              <a:solidFill>
                                <a:schemeClr val="dk1"/>
                              </a:solidFill>
                              <a:latin typeface="+mn-lt"/>
                              <a:ea typeface="+mn-ea"/>
                              <a:cs typeface="+mn-cs"/>
                            </a:defRPr>
                          </a:lvl5pPr>
                          <a:lvl6pPr marL="2286000" algn="l" defTabSz="914400" rtl="0" eaLnBrk="1" latinLnBrk="0" hangingPunct="1">
                            <a:defRPr sz="1400" b="1" kern="1200">
                              <a:solidFill>
                                <a:schemeClr val="dk1"/>
                              </a:solidFill>
                              <a:latin typeface="+mn-lt"/>
                              <a:ea typeface="+mn-ea"/>
                              <a:cs typeface="+mn-cs"/>
                            </a:defRPr>
                          </a:lvl6pPr>
                          <a:lvl7pPr marL="2743200" algn="l" defTabSz="914400" rtl="0" eaLnBrk="1" latinLnBrk="0" hangingPunct="1">
                            <a:defRPr sz="1400" b="1" kern="1200">
                              <a:solidFill>
                                <a:schemeClr val="dk1"/>
                              </a:solidFill>
                              <a:latin typeface="+mn-lt"/>
                              <a:ea typeface="+mn-ea"/>
                              <a:cs typeface="+mn-cs"/>
                            </a:defRPr>
                          </a:lvl7pPr>
                          <a:lvl8pPr marL="3200400" algn="l" defTabSz="914400" rtl="0" eaLnBrk="1" latinLnBrk="0" hangingPunct="1">
                            <a:defRPr sz="1400" b="1" kern="1200">
                              <a:solidFill>
                                <a:schemeClr val="dk1"/>
                              </a:solidFill>
                              <a:latin typeface="+mn-lt"/>
                              <a:ea typeface="+mn-ea"/>
                              <a:cs typeface="+mn-cs"/>
                            </a:defRPr>
                          </a:lvl8pPr>
                          <a:lvl9pPr marL="3657600" algn="l" defTabSz="914400" rtl="0" eaLnBrk="1" latinLnBrk="0" hangingPunct="1">
                            <a:defRPr sz="1400" b="1" kern="1200">
                              <a:solidFill>
                                <a:schemeClr val="dk1"/>
                              </a:solidFill>
                              <a:latin typeface="+mn-lt"/>
                              <a:ea typeface="+mn-ea"/>
                              <a:cs typeface="+mn-cs"/>
                            </a:defRPr>
                          </a:lvl9pPr>
                        </a:lstStyle>
                        <a:p>
                          <a:pPr marL="0" marR="0" indent="0" algn="ctr" defTabSz="914400" rtl="0" eaLnBrk="1" fontAlgn="base" latinLnBrk="0" hangingPunct="1">
                            <a:lnSpc>
                              <a:spcPct val="100000"/>
                            </a:lnSpc>
                            <a:spcBef>
                              <a:spcPct val="50000"/>
                            </a:spcBef>
                            <a:spcAft>
                              <a:spcPct val="0"/>
                            </a:spcAft>
                            <a:buClr>
                              <a:srgbClr val="D4001A"/>
                            </a:buClr>
                            <a:buSzTx/>
                            <a:buFontTx/>
                            <a:buNone/>
                            <a:tabLst/>
                          </a:pPr>
                          <a:r>
                            <a:rPr kumimoji="0" lang="en-US" sz="1600" i="0" u="none" strike="noStrike" cap="none" normalizeH="0" baseline="0" dirty="0" smtClean="0">
                              <a:ln>
                                <a:noFill/>
                              </a:ln>
                              <a:solidFill>
                                <a:schemeClr val="bg1"/>
                              </a:solidFill>
                              <a:effectLst/>
                              <a:latin typeface="HigherStandards" pitchFamily="2" charset="0"/>
                            </a:rPr>
                            <a:t>1</a:t>
                          </a:r>
                        </a:p>
                      </a:txBody>
                      <a:useSpRect/>
                    </a:txSp>
                    <a:style>
                      <a:lnRef idx="2">
                        <a:schemeClr val="accent2"/>
                      </a:lnRef>
                      <a:fillRef idx="1">
                        <a:schemeClr val="lt1"/>
                      </a:fillRef>
                      <a:effectRef idx="0">
                        <a:schemeClr val="accent2"/>
                      </a:effectRef>
                      <a:fontRef idx="minor">
                        <a:schemeClr val="dk1"/>
                      </a:fontRef>
                    </a:style>
                  </a:sp>
                  <a:sp>
                    <a:nvSpPr>
                      <a:cNvPr id="18" name="Oval 17"/>
                      <a:cNvSpPr/>
                    </a:nvSpPr>
                    <a:spPr bwMode="auto">
                      <a:xfrm>
                        <a:off x="1828800" y="2895600"/>
                        <a:ext cx="457200" cy="304800"/>
                      </a:xfrm>
                      <a:prstGeom prst="ellipse">
                        <a:avLst/>
                      </a:prstGeom>
                      <a:solidFill>
                        <a:schemeClr val="accent5">
                          <a:lumMod val="50000"/>
                        </a:schemeClr>
                      </a:solidFill>
                      <a:ln>
                        <a:solidFill>
                          <a:schemeClr val="accent5">
                            <a:lumMod val="50000"/>
                          </a:schemeClr>
                        </a:solidFill>
                        <a:headEnd type="none" w="med" len="med"/>
                        <a:tailEnd type="none" w="med" len="med"/>
                      </a:ln>
                    </a:spPr>
                    <a:txSp>
                      <a:txBody>
                        <a:bodyPr vert="horz" wrap="square" lIns="0" tIns="0" rIns="0" bIns="0" numCol="1" rtlCol="0" anchor="t" anchorCtr="0" compatLnSpc="1">
                          <a:prstTxWarp prst="textNoShape">
                            <a:avLst/>
                          </a:prstTxWarp>
                          <a:noAutofit/>
                        </a:bodyPr>
                        <a:lstStyle>
                          <a:defPPr>
                            <a:defRPr lang="en-US"/>
                          </a:defPPr>
                          <a:lvl1pPr algn="l" rtl="0" fontAlgn="base">
                            <a:spcBef>
                              <a:spcPct val="0"/>
                            </a:spcBef>
                            <a:spcAft>
                              <a:spcPct val="0"/>
                            </a:spcAft>
                            <a:defRPr sz="1400" b="1" kern="1200">
                              <a:solidFill>
                                <a:schemeClr val="dk1"/>
                              </a:solidFill>
                              <a:latin typeface="+mn-lt"/>
                              <a:ea typeface="+mn-ea"/>
                              <a:cs typeface="+mn-cs"/>
                            </a:defRPr>
                          </a:lvl1pPr>
                          <a:lvl2pPr marL="457200" algn="l" rtl="0" fontAlgn="base">
                            <a:spcBef>
                              <a:spcPct val="0"/>
                            </a:spcBef>
                            <a:spcAft>
                              <a:spcPct val="0"/>
                            </a:spcAft>
                            <a:defRPr sz="1400" b="1" kern="1200">
                              <a:solidFill>
                                <a:schemeClr val="dk1"/>
                              </a:solidFill>
                              <a:latin typeface="+mn-lt"/>
                              <a:ea typeface="+mn-ea"/>
                              <a:cs typeface="+mn-cs"/>
                            </a:defRPr>
                          </a:lvl2pPr>
                          <a:lvl3pPr marL="914400" algn="l" rtl="0" fontAlgn="base">
                            <a:spcBef>
                              <a:spcPct val="0"/>
                            </a:spcBef>
                            <a:spcAft>
                              <a:spcPct val="0"/>
                            </a:spcAft>
                            <a:defRPr sz="1400" b="1" kern="1200">
                              <a:solidFill>
                                <a:schemeClr val="dk1"/>
                              </a:solidFill>
                              <a:latin typeface="+mn-lt"/>
                              <a:ea typeface="+mn-ea"/>
                              <a:cs typeface="+mn-cs"/>
                            </a:defRPr>
                          </a:lvl3pPr>
                          <a:lvl4pPr marL="1371600" algn="l" rtl="0" fontAlgn="base">
                            <a:spcBef>
                              <a:spcPct val="0"/>
                            </a:spcBef>
                            <a:spcAft>
                              <a:spcPct val="0"/>
                            </a:spcAft>
                            <a:defRPr sz="1400" b="1" kern="1200">
                              <a:solidFill>
                                <a:schemeClr val="dk1"/>
                              </a:solidFill>
                              <a:latin typeface="+mn-lt"/>
                              <a:ea typeface="+mn-ea"/>
                              <a:cs typeface="+mn-cs"/>
                            </a:defRPr>
                          </a:lvl4pPr>
                          <a:lvl5pPr marL="1828800" algn="l" rtl="0" fontAlgn="base">
                            <a:spcBef>
                              <a:spcPct val="0"/>
                            </a:spcBef>
                            <a:spcAft>
                              <a:spcPct val="0"/>
                            </a:spcAft>
                            <a:defRPr sz="1400" b="1" kern="1200">
                              <a:solidFill>
                                <a:schemeClr val="dk1"/>
                              </a:solidFill>
                              <a:latin typeface="+mn-lt"/>
                              <a:ea typeface="+mn-ea"/>
                              <a:cs typeface="+mn-cs"/>
                            </a:defRPr>
                          </a:lvl5pPr>
                          <a:lvl6pPr marL="2286000" algn="l" defTabSz="914400" rtl="0" eaLnBrk="1" latinLnBrk="0" hangingPunct="1">
                            <a:defRPr sz="1400" b="1" kern="1200">
                              <a:solidFill>
                                <a:schemeClr val="dk1"/>
                              </a:solidFill>
                              <a:latin typeface="+mn-lt"/>
                              <a:ea typeface="+mn-ea"/>
                              <a:cs typeface="+mn-cs"/>
                            </a:defRPr>
                          </a:lvl6pPr>
                          <a:lvl7pPr marL="2743200" algn="l" defTabSz="914400" rtl="0" eaLnBrk="1" latinLnBrk="0" hangingPunct="1">
                            <a:defRPr sz="1400" b="1" kern="1200">
                              <a:solidFill>
                                <a:schemeClr val="dk1"/>
                              </a:solidFill>
                              <a:latin typeface="+mn-lt"/>
                              <a:ea typeface="+mn-ea"/>
                              <a:cs typeface="+mn-cs"/>
                            </a:defRPr>
                          </a:lvl7pPr>
                          <a:lvl8pPr marL="3200400" algn="l" defTabSz="914400" rtl="0" eaLnBrk="1" latinLnBrk="0" hangingPunct="1">
                            <a:defRPr sz="1400" b="1" kern="1200">
                              <a:solidFill>
                                <a:schemeClr val="dk1"/>
                              </a:solidFill>
                              <a:latin typeface="+mn-lt"/>
                              <a:ea typeface="+mn-ea"/>
                              <a:cs typeface="+mn-cs"/>
                            </a:defRPr>
                          </a:lvl8pPr>
                          <a:lvl9pPr marL="3657600" algn="l" defTabSz="914400" rtl="0" eaLnBrk="1" latinLnBrk="0" hangingPunct="1">
                            <a:defRPr sz="1400" b="1" kern="1200">
                              <a:solidFill>
                                <a:schemeClr val="dk1"/>
                              </a:solidFill>
                              <a:latin typeface="+mn-lt"/>
                              <a:ea typeface="+mn-ea"/>
                              <a:cs typeface="+mn-cs"/>
                            </a:defRPr>
                          </a:lvl9pPr>
                        </a:lstStyle>
                        <a:p>
                          <a:pPr marL="0" marR="0" indent="0" algn="ctr" defTabSz="914400" rtl="0" eaLnBrk="1" fontAlgn="base" latinLnBrk="0" hangingPunct="1">
                            <a:lnSpc>
                              <a:spcPct val="100000"/>
                            </a:lnSpc>
                            <a:spcBef>
                              <a:spcPct val="50000"/>
                            </a:spcBef>
                            <a:spcAft>
                              <a:spcPct val="0"/>
                            </a:spcAft>
                            <a:buClr>
                              <a:srgbClr val="D4001A"/>
                            </a:buClr>
                            <a:buSzTx/>
                            <a:buFontTx/>
                            <a:buNone/>
                            <a:tabLst/>
                          </a:pPr>
                          <a:r>
                            <a:rPr kumimoji="0" lang="en-US" sz="1600" i="0" u="none" strike="noStrike" cap="none" normalizeH="0" baseline="0" dirty="0" smtClean="0">
                              <a:ln>
                                <a:noFill/>
                              </a:ln>
                              <a:solidFill>
                                <a:schemeClr val="bg1"/>
                              </a:solidFill>
                              <a:effectLst/>
                              <a:latin typeface="HigherStandards" pitchFamily="2" charset="0"/>
                            </a:rPr>
                            <a:t>2</a:t>
                          </a:r>
                        </a:p>
                      </a:txBody>
                      <a:useSpRect/>
                    </a:txSp>
                    <a:style>
                      <a:lnRef idx="2">
                        <a:schemeClr val="accent2"/>
                      </a:lnRef>
                      <a:fillRef idx="1">
                        <a:schemeClr val="lt1"/>
                      </a:fillRef>
                      <a:effectRef idx="0">
                        <a:schemeClr val="accent2"/>
                      </a:effectRef>
                      <a:fontRef idx="minor">
                        <a:schemeClr val="dk1"/>
                      </a:fontRef>
                    </a:style>
                  </a:sp>
                  <a:sp>
                    <a:nvSpPr>
                      <a:cNvPr id="19" name="Oval 18"/>
                      <a:cNvSpPr/>
                    </a:nvSpPr>
                    <a:spPr bwMode="auto">
                      <a:xfrm>
                        <a:off x="2628900" y="3886200"/>
                        <a:ext cx="457200" cy="304800"/>
                      </a:xfrm>
                      <a:prstGeom prst="ellipse">
                        <a:avLst/>
                      </a:prstGeom>
                      <a:solidFill>
                        <a:schemeClr val="accent5">
                          <a:lumMod val="50000"/>
                        </a:schemeClr>
                      </a:solidFill>
                      <a:ln>
                        <a:solidFill>
                          <a:schemeClr val="accent5">
                            <a:lumMod val="50000"/>
                          </a:schemeClr>
                        </a:solidFill>
                        <a:headEnd type="none" w="med" len="med"/>
                        <a:tailEnd type="none" w="med" len="med"/>
                      </a:ln>
                    </a:spPr>
                    <a:txSp>
                      <a:txBody>
                        <a:bodyPr vert="horz" wrap="square" lIns="0" tIns="0" rIns="0" bIns="0" numCol="1" rtlCol="0" anchor="t" anchorCtr="0" compatLnSpc="1">
                          <a:prstTxWarp prst="textNoShape">
                            <a:avLst/>
                          </a:prstTxWarp>
                          <a:noAutofit/>
                        </a:bodyPr>
                        <a:lstStyle>
                          <a:defPPr>
                            <a:defRPr lang="en-US"/>
                          </a:defPPr>
                          <a:lvl1pPr algn="l" rtl="0" fontAlgn="base">
                            <a:spcBef>
                              <a:spcPct val="0"/>
                            </a:spcBef>
                            <a:spcAft>
                              <a:spcPct val="0"/>
                            </a:spcAft>
                            <a:defRPr sz="1400" b="1" kern="1200">
                              <a:solidFill>
                                <a:schemeClr val="dk1"/>
                              </a:solidFill>
                              <a:latin typeface="+mn-lt"/>
                              <a:ea typeface="+mn-ea"/>
                              <a:cs typeface="+mn-cs"/>
                            </a:defRPr>
                          </a:lvl1pPr>
                          <a:lvl2pPr marL="457200" algn="l" rtl="0" fontAlgn="base">
                            <a:spcBef>
                              <a:spcPct val="0"/>
                            </a:spcBef>
                            <a:spcAft>
                              <a:spcPct val="0"/>
                            </a:spcAft>
                            <a:defRPr sz="1400" b="1" kern="1200">
                              <a:solidFill>
                                <a:schemeClr val="dk1"/>
                              </a:solidFill>
                              <a:latin typeface="+mn-lt"/>
                              <a:ea typeface="+mn-ea"/>
                              <a:cs typeface="+mn-cs"/>
                            </a:defRPr>
                          </a:lvl2pPr>
                          <a:lvl3pPr marL="914400" algn="l" rtl="0" fontAlgn="base">
                            <a:spcBef>
                              <a:spcPct val="0"/>
                            </a:spcBef>
                            <a:spcAft>
                              <a:spcPct val="0"/>
                            </a:spcAft>
                            <a:defRPr sz="1400" b="1" kern="1200">
                              <a:solidFill>
                                <a:schemeClr val="dk1"/>
                              </a:solidFill>
                              <a:latin typeface="+mn-lt"/>
                              <a:ea typeface="+mn-ea"/>
                              <a:cs typeface="+mn-cs"/>
                            </a:defRPr>
                          </a:lvl3pPr>
                          <a:lvl4pPr marL="1371600" algn="l" rtl="0" fontAlgn="base">
                            <a:spcBef>
                              <a:spcPct val="0"/>
                            </a:spcBef>
                            <a:spcAft>
                              <a:spcPct val="0"/>
                            </a:spcAft>
                            <a:defRPr sz="1400" b="1" kern="1200">
                              <a:solidFill>
                                <a:schemeClr val="dk1"/>
                              </a:solidFill>
                              <a:latin typeface="+mn-lt"/>
                              <a:ea typeface="+mn-ea"/>
                              <a:cs typeface="+mn-cs"/>
                            </a:defRPr>
                          </a:lvl4pPr>
                          <a:lvl5pPr marL="1828800" algn="l" rtl="0" fontAlgn="base">
                            <a:spcBef>
                              <a:spcPct val="0"/>
                            </a:spcBef>
                            <a:spcAft>
                              <a:spcPct val="0"/>
                            </a:spcAft>
                            <a:defRPr sz="1400" b="1" kern="1200">
                              <a:solidFill>
                                <a:schemeClr val="dk1"/>
                              </a:solidFill>
                              <a:latin typeface="+mn-lt"/>
                              <a:ea typeface="+mn-ea"/>
                              <a:cs typeface="+mn-cs"/>
                            </a:defRPr>
                          </a:lvl5pPr>
                          <a:lvl6pPr marL="2286000" algn="l" defTabSz="914400" rtl="0" eaLnBrk="1" latinLnBrk="0" hangingPunct="1">
                            <a:defRPr sz="1400" b="1" kern="1200">
                              <a:solidFill>
                                <a:schemeClr val="dk1"/>
                              </a:solidFill>
                              <a:latin typeface="+mn-lt"/>
                              <a:ea typeface="+mn-ea"/>
                              <a:cs typeface="+mn-cs"/>
                            </a:defRPr>
                          </a:lvl6pPr>
                          <a:lvl7pPr marL="2743200" algn="l" defTabSz="914400" rtl="0" eaLnBrk="1" latinLnBrk="0" hangingPunct="1">
                            <a:defRPr sz="1400" b="1" kern="1200">
                              <a:solidFill>
                                <a:schemeClr val="dk1"/>
                              </a:solidFill>
                              <a:latin typeface="+mn-lt"/>
                              <a:ea typeface="+mn-ea"/>
                              <a:cs typeface="+mn-cs"/>
                            </a:defRPr>
                          </a:lvl7pPr>
                          <a:lvl8pPr marL="3200400" algn="l" defTabSz="914400" rtl="0" eaLnBrk="1" latinLnBrk="0" hangingPunct="1">
                            <a:defRPr sz="1400" b="1" kern="1200">
                              <a:solidFill>
                                <a:schemeClr val="dk1"/>
                              </a:solidFill>
                              <a:latin typeface="+mn-lt"/>
                              <a:ea typeface="+mn-ea"/>
                              <a:cs typeface="+mn-cs"/>
                            </a:defRPr>
                          </a:lvl8pPr>
                          <a:lvl9pPr marL="3657600" algn="l" defTabSz="914400" rtl="0" eaLnBrk="1" latinLnBrk="0" hangingPunct="1">
                            <a:defRPr sz="1400" b="1" kern="1200">
                              <a:solidFill>
                                <a:schemeClr val="dk1"/>
                              </a:solidFill>
                              <a:latin typeface="+mn-lt"/>
                              <a:ea typeface="+mn-ea"/>
                              <a:cs typeface="+mn-cs"/>
                            </a:defRPr>
                          </a:lvl9pPr>
                        </a:lstStyle>
                        <a:p>
                          <a:pPr marL="0" marR="0" indent="0" algn="ctr" defTabSz="914400" rtl="0" eaLnBrk="1" fontAlgn="base" latinLnBrk="0" hangingPunct="1">
                            <a:lnSpc>
                              <a:spcPct val="100000"/>
                            </a:lnSpc>
                            <a:spcBef>
                              <a:spcPct val="50000"/>
                            </a:spcBef>
                            <a:spcAft>
                              <a:spcPct val="0"/>
                            </a:spcAft>
                            <a:buClr>
                              <a:srgbClr val="D4001A"/>
                            </a:buClr>
                            <a:buSzTx/>
                            <a:buFontTx/>
                            <a:buNone/>
                            <a:tabLst/>
                          </a:pPr>
                          <a:r>
                            <a:rPr kumimoji="0" lang="en-US" sz="1600" i="0" u="none" strike="noStrike" cap="none" normalizeH="0" baseline="0" dirty="0" smtClean="0">
                              <a:ln>
                                <a:noFill/>
                              </a:ln>
                              <a:solidFill>
                                <a:schemeClr val="bg1"/>
                              </a:solidFill>
                              <a:effectLst/>
                              <a:latin typeface="HigherStandards" pitchFamily="2" charset="0"/>
                            </a:rPr>
                            <a:t>3</a:t>
                          </a:r>
                        </a:p>
                      </a:txBody>
                      <a:useSpRect/>
                    </a:txSp>
                    <a:style>
                      <a:lnRef idx="2">
                        <a:schemeClr val="accent2"/>
                      </a:lnRef>
                      <a:fillRef idx="1">
                        <a:schemeClr val="lt1"/>
                      </a:fillRef>
                      <a:effectRef idx="0">
                        <a:schemeClr val="accent2"/>
                      </a:effectRef>
                      <a:fontRef idx="minor">
                        <a:schemeClr val="dk1"/>
                      </a:fontRef>
                    </a:style>
                  </a:sp>
                  <a:cxnSp>
                    <a:nvCxnSpPr>
                      <a:cNvPr id="20" name="Straight Arrow Connector 19"/>
                      <a:cNvCxnSpPr>
                        <a:stCxn id="19" idx="6"/>
                      </a:cNvCxnSpPr>
                    </a:nvCxnSpPr>
                    <a:spPr bwMode="auto">
                      <a:xfrm flipV="1">
                        <a:off x="3086100" y="3048000"/>
                        <a:ext cx="2382" cy="990600"/>
                      </a:xfrm>
                      <a:prstGeom prst="straightConnector1">
                        <a:avLst/>
                      </a:prstGeom>
                      <a:ln>
                        <a:headEnd type="none" w="med" len="med"/>
                        <a:tailEnd type="arrow"/>
                      </a:ln>
                    </a:spPr>
                    <a:style>
                      <a:lnRef idx="1">
                        <a:schemeClr val="dk1"/>
                      </a:lnRef>
                      <a:fillRef idx="0">
                        <a:schemeClr val="dk1"/>
                      </a:fillRef>
                      <a:effectRef idx="0">
                        <a:schemeClr val="dk1"/>
                      </a:effectRef>
                      <a:fontRef idx="minor">
                        <a:schemeClr val="tx1"/>
                      </a:fontRef>
                    </a:style>
                  </a:cxnSp>
                  <a:cxnSp>
                    <a:nvCxnSpPr>
                      <a:cNvPr id="24" name="Straight Arrow Connector 23"/>
                      <a:cNvCxnSpPr/>
                    </a:nvCxnSpPr>
                    <a:spPr bwMode="auto">
                      <a:xfrm flipV="1">
                        <a:off x="3086100" y="1676400"/>
                        <a:ext cx="2382" cy="990600"/>
                      </a:xfrm>
                      <a:prstGeom prst="straightConnector1">
                        <a:avLst/>
                      </a:prstGeom>
                      <a:ln>
                        <a:headEnd type="none" w="med" len="med"/>
                        <a:tailEnd type="arrow"/>
                      </a:ln>
                    </a:spPr>
                    <a:style>
                      <a:lnRef idx="1">
                        <a:schemeClr val="dk1"/>
                      </a:lnRef>
                      <a:fillRef idx="0">
                        <a:schemeClr val="dk1"/>
                      </a:fillRef>
                      <a:effectRef idx="0">
                        <a:schemeClr val="dk1"/>
                      </a:effectRef>
                      <a:fontRef idx="minor">
                        <a:schemeClr val="tx1"/>
                      </a:fontRef>
                    </a:style>
                  </a:cxnSp>
                  <a:sp>
                    <a:nvSpPr>
                      <a:cNvPr id="25" name="Oval 24"/>
                      <a:cNvSpPr/>
                    </a:nvSpPr>
                    <a:spPr bwMode="auto">
                      <a:xfrm>
                        <a:off x="2743200" y="2438400"/>
                        <a:ext cx="457200" cy="304800"/>
                      </a:xfrm>
                      <a:prstGeom prst="ellipse">
                        <a:avLst/>
                      </a:prstGeom>
                      <a:solidFill>
                        <a:schemeClr val="accent5">
                          <a:lumMod val="50000"/>
                        </a:schemeClr>
                      </a:solidFill>
                      <a:ln>
                        <a:solidFill>
                          <a:schemeClr val="accent5">
                            <a:lumMod val="50000"/>
                          </a:schemeClr>
                        </a:solidFill>
                        <a:headEnd type="none" w="med" len="med"/>
                        <a:tailEnd type="none" w="med" len="med"/>
                      </a:ln>
                    </a:spPr>
                    <a:txSp>
                      <a:txBody>
                        <a:bodyPr vert="horz" wrap="square" lIns="0" tIns="0" rIns="0" bIns="0" numCol="1" rtlCol="0" anchor="t" anchorCtr="0" compatLnSpc="1">
                          <a:prstTxWarp prst="textNoShape">
                            <a:avLst/>
                          </a:prstTxWarp>
                          <a:noAutofit/>
                        </a:bodyPr>
                        <a:lstStyle>
                          <a:defPPr>
                            <a:defRPr lang="en-US"/>
                          </a:defPPr>
                          <a:lvl1pPr algn="l" rtl="0" fontAlgn="base">
                            <a:spcBef>
                              <a:spcPct val="0"/>
                            </a:spcBef>
                            <a:spcAft>
                              <a:spcPct val="0"/>
                            </a:spcAft>
                            <a:defRPr sz="1400" b="1" kern="1200">
                              <a:solidFill>
                                <a:schemeClr val="dk1"/>
                              </a:solidFill>
                              <a:latin typeface="+mn-lt"/>
                              <a:ea typeface="+mn-ea"/>
                              <a:cs typeface="+mn-cs"/>
                            </a:defRPr>
                          </a:lvl1pPr>
                          <a:lvl2pPr marL="457200" algn="l" rtl="0" fontAlgn="base">
                            <a:spcBef>
                              <a:spcPct val="0"/>
                            </a:spcBef>
                            <a:spcAft>
                              <a:spcPct val="0"/>
                            </a:spcAft>
                            <a:defRPr sz="1400" b="1" kern="1200">
                              <a:solidFill>
                                <a:schemeClr val="dk1"/>
                              </a:solidFill>
                              <a:latin typeface="+mn-lt"/>
                              <a:ea typeface="+mn-ea"/>
                              <a:cs typeface="+mn-cs"/>
                            </a:defRPr>
                          </a:lvl2pPr>
                          <a:lvl3pPr marL="914400" algn="l" rtl="0" fontAlgn="base">
                            <a:spcBef>
                              <a:spcPct val="0"/>
                            </a:spcBef>
                            <a:spcAft>
                              <a:spcPct val="0"/>
                            </a:spcAft>
                            <a:defRPr sz="1400" b="1" kern="1200">
                              <a:solidFill>
                                <a:schemeClr val="dk1"/>
                              </a:solidFill>
                              <a:latin typeface="+mn-lt"/>
                              <a:ea typeface="+mn-ea"/>
                              <a:cs typeface="+mn-cs"/>
                            </a:defRPr>
                          </a:lvl3pPr>
                          <a:lvl4pPr marL="1371600" algn="l" rtl="0" fontAlgn="base">
                            <a:spcBef>
                              <a:spcPct val="0"/>
                            </a:spcBef>
                            <a:spcAft>
                              <a:spcPct val="0"/>
                            </a:spcAft>
                            <a:defRPr sz="1400" b="1" kern="1200">
                              <a:solidFill>
                                <a:schemeClr val="dk1"/>
                              </a:solidFill>
                              <a:latin typeface="+mn-lt"/>
                              <a:ea typeface="+mn-ea"/>
                              <a:cs typeface="+mn-cs"/>
                            </a:defRPr>
                          </a:lvl4pPr>
                          <a:lvl5pPr marL="1828800" algn="l" rtl="0" fontAlgn="base">
                            <a:spcBef>
                              <a:spcPct val="0"/>
                            </a:spcBef>
                            <a:spcAft>
                              <a:spcPct val="0"/>
                            </a:spcAft>
                            <a:defRPr sz="1400" b="1" kern="1200">
                              <a:solidFill>
                                <a:schemeClr val="dk1"/>
                              </a:solidFill>
                              <a:latin typeface="+mn-lt"/>
                              <a:ea typeface="+mn-ea"/>
                              <a:cs typeface="+mn-cs"/>
                            </a:defRPr>
                          </a:lvl5pPr>
                          <a:lvl6pPr marL="2286000" algn="l" defTabSz="914400" rtl="0" eaLnBrk="1" latinLnBrk="0" hangingPunct="1">
                            <a:defRPr sz="1400" b="1" kern="1200">
                              <a:solidFill>
                                <a:schemeClr val="dk1"/>
                              </a:solidFill>
                              <a:latin typeface="+mn-lt"/>
                              <a:ea typeface="+mn-ea"/>
                              <a:cs typeface="+mn-cs"/>
                            </a:defRPr>
                          </a:lvl6pPr>
                          <a:lvl7pPr marL="2743200" algn="l" defTabSz="914400" rtl="0" eaLnBrk="1" latinLnBrk="0" hangingPunct="1">
                            <a:defRPr sz="1400" b="1" kern="1200">
                              <a:solidFill>
                                <a:schemeClr val="dk1"/>
                              </a:solidFill>
                              <a:latin typeface="+mn-lt"/>
                              <a:ea typeface="+mn-ea"/>
                              <a:cs typeface="+mn-cs"/>
                            </a:defRPr>
                          </a:lvl7pPr>
                          <a:lvl8pPr marL="3200400" algn="l" defTabSz="914400" rtl="0" eaLnBrk="1" latinLnBrk="0" hangingPunct="1">
                            <a:defRPr sz="1400" b="1" kern="1200">
                              <a:solidFill>
                                <a:schemeClr val="dk1"/>
                              </a:solidFill>
                              <a:latin typeface="+mn-lt"/>
                              <a:ea typeface="+mn-ea"/>
                              <a:cs typeface="+mn-cs"/>
                            </a:defRPr>
                          </a:lvl8pPr>
                          <a:lvl9pPr marL="3657600" algn="l" defTabSz="914400" rtl="0" eaLnBrk="1" latinLnBrk="0" hangingPunct="1">
                            <a:defRPr sz="1400" b="1" kern="1200">
                              <a:solidFill>
                                <a:schemeClr val="dk1"/>
                              </a:solidFill>
                              <a:latin typeface="+mn-lt"/>
                              <a:ea typeface="+mn-ea"/>
                              <a:cs typeface="+mn-cs"/>
                            </a:defRPr>
                          </a:lvl9pPr>
                        </a:lstStyle>
                        <a:p>
                          <a:pPr marL="0" marR="0" indent="0" algn="ctr" defTabSz="914400" rtl="0" eaLnBrk="1" fontAlgn="base" latinLnBrk="0" hangingPunct="1">
                            <a:lnSpc>
                              <a:spcPct val="100000"/>
                            </a:lnSpc>
                            <a:spcBef>
                              <a:spcPct val="50000"/>
                            </a:spcBef>
                            <a:spcAft>
                              <a:spcPct val="0"/>
                            </a:spcAft>
                            <a:buClr>
                              <a:srgbClr val="D4001A"/>
                            </a:buClr>
                            <a:buSzTx/>
                            <a:buFontTx/>
                            <a:buNone/>
                            <a:tabLst/>
                          </a:pPr>
                          <a:r>
                            <a:rPr kumimoji="0" lang="en-US" sz="1600" i="0" u="none" strike="noStrike" cap="none" normalizeH="0" baseline="0" dirty="0" smtClean="0">
                              <a:ln>
                                <a:noFill/>
                              </a:ln>
                              <a:solidFill>
                                <a:schemeClr val="bg1"/>
                              </a:solidFill>
                              <a:effectLst/>
                              <a:latin typeface="HigherStandards" pitchFamily="2" charset="0"/>
                            </a:rPr>
                            <a:t>4</a:t>
                          </a:r>
                        </a:p>
                      </a:txBody>
                      <a:useSpRect/>
                    </a:txSp>
                    <a:style>
                      <a:lnRef idx="2">
                        <a:schemeClr val="accent2"/>
                      </a:lnRef>
                      <a:fillRef idx="1">
                        <a:schemeClr val="lt1"/>
                      </a:fillRef>
                      <a:effectRef idx="0">
                        <a:schemeClr val="accent2"/>
                      </a:effectRef>
                      <a:fontRef idx="minor">
                        <a:schemeClr val="dk1"/>
                      </a:fontRef>
                    </a:style>
                  </a:sp>
                  <a:cxnSp>
                    <a:nvCxnSpPr>
                      <a:cNvPr id="26" name="Straight Arrow Connector 25"/>
                      <a:cNvCxnSpPr/>
                    </a:nvCxnSpPr>
                    <a:spPr bwMode="auto">
                      <a:xfrm rot="5400000">
                        <a:off x="4154091" y="2208609"/>
                        <a:ext cx="1066800" cy="2382"/>
                      </a:xfrm>
                      <a:prstGeom prst="straightConnector1">
                        <a:avLst/>
                      </a:prstGeom>
                      <a:ln>
                        <a:headEnd type="none" w="med" len="med"/>
                        <a:tailEnd type="arrow"/>
                      </a:ln>
                    </a:spPr>
                    <a:style>
                      <a:lnRef idx="1">
                        <a:schemeClr val="dk1"/>
                      </a:lnRef>
                      <a:fillRef idx="0">
                        <a:schemeClr val="dk1"/>
                      </a:fillRef>
                      <a:effectRef idx="0">
                        <a:schemeClr val="dk1"/>
                      </a:effectRef>
                      <a:fontRef idx="minor">
                        <a:schemeClr val="tx1"/>
                      </a:fontRef>
                    </a:style>
                  </a:cxnSp>
                  <a:cxnSp>
                    <a:nvCxnSpPr>
                      <a:cNvPr id="27" name="Straight Arrow Connector 26"/>
                      <a:cNvCxnSpPr/>
                    </a:nvCxnSpPr>
                    <a:spPr bwMode="auto">
                      <a:xfrm rot="5400000">
                        <a:off x="4154091" y="3580209"/>
                        <a:ext cx="1066800" cy="2382"/>
                      </a:xfrm>
                      <a:prstGeom prst="straightConnector1">
                        <a:avLst/>
                      </a:prstGeom>
                      <a:ln>
                        <a:headEnd type="none" w="med" len="med"/>
                        <a:tailEnd type="arrow"/>
                      </a:ln>
                    </a:spPr>
                    <a:style>
                      <a:lnRef idx="1">
                        <a:schemeClr val="dk1"/>
                      </a:lnRef>
                      <a:fillRef idx="0">
                        <a:schemeClr val="dk1"/>
                      </a:fillRef>
                      <a:effectRef idx="0">
                        <a:schemeClr val="dk1"/>
                      </a:effectRef>
                      <a:fontRef idx="minor">
                        <a:schemeClr val="tx1"/>
                      </a:fontRef>
                    </a:style>
                  </a:cxnSp>
                  <a:cxnSp>
                    <a:nvCxnSpPr>
                      <a:cNvPr id="29" name="Straight Arrow Connector 28"/>
                      <a:cNvCxnSpPr/>
                    </a:nvCxnSpPr>
                    <a:spPr bwMode="auto">
                      <a:xfrm rot="5400000" flipH="1" flipV="1">
                        <a:off x="4724406" y="3581400"/>
                        <a:ext cx="1066801" cy="3"/>
                      </a:xfrm>
                      <a:prstGeom prst="straightConnector1">
                        <a:avLst/>
                      </a:prstGeom>
                      <a:ln>
                        <a:headEnd type="none" w="med" len="med"/>
                        <a:tailEnd type="arrow"/>
                      </a:ln>
                    </a:spPr>
                    <a:style>
                      <a:lnRef idx="1">
                        <a:schemeClr val="dk1"/>
                      </a:lnRef>
                      <a:fillRef idx="0">
                        <a:schemeClr val="dk1"/>
                      </a:fillRef>
                      <a:effectRef idx="0">
                        <a:schemeClr val="dk1"/>
                      </a:effectRef>
                      <a:fontRef idx="minor">
                        <a:schemeClr val="tx1"/>
                      </a:fontRef>
                    </a:style>
                  </a:cxnSp>
                  <a:cxnSp>
                    <a:nvCxnSpPr>
                      <a:cNvPr id="34" name="Straight Arrow Connector 33"/>
                      <a:cNvCxnSpPr/>
                    </a:nvCxnSpPr>
                    <a:spPr bwMode="auto">
                      <a:xfrm rot="5400000" flipH="1" flipV="1">
                        <a:off x="4724406" y="2209799"/>
                        <a:ext cx="1066801" cy="3"/>
                      </a:xfrm>
                      <a:prstGeom prst="straightConnector1">
                        <a:avLst/>
                      </a:prstGeom>
                      <a:ln>
                        <a:headEnd type="none" w="med" len="med"/>
                        <a:tailEnd type="arrow"/>
                      </a:ln>
                    </a:spPr>
                    <a:style>
                      <a:lnRef idx="1">
                        <a:schemeClr val="dk1"/>
                      </a:lnRef>
                      <a:fillRef idx="0">
                        <a:schemeClr val="dk1"/>
                      </a:fillRef>
                      <a:effectRef idx="0">
                        <a:schemeClr val="dk1"/>
                      </a:effectRef>
                      <a:fontRef idx="minor">
                        <a:schemeClr val="tx1"/>
                      </a:fontRef>
                    </a:style>
                  </a:cxnSp>
                  <a:sp>
                    <a:nvSpPr>
                      <a:cNvPr id="35" name="Oval 34"/>
                      <a:cNvSpPr/>
                    </a:nvSpPr>
                    <a:spPr bwMode="auto">
                      <a:xfrm>
                        <a:off x="4343400" y="1600200"/>
                        <a:ext cx="457200" cy="304800"/>
                      </a:xfrm>
                      <a:prstGeom prst="ellipse">
                        <a:avLst/>
                      </a:prstGeom>
                      <a:solidFill>
                        <a:schemeClr val="accent5">
                          <a:lumMod val="50000"/>
                        </a:schemeClr>
                      </a:solidFill>
                      <a:ln>
                        <a:solidFill>
                          <a:schemeClr val="accent5">
                            <a:lumMod val="50000"/>
                          </a:schemeClr>
                        </a:solidFill>
                        <a:headEnd type="none" w="med" len="med"/>
                        <a:tailEnd type="none" w="med" len="med"/>
                      </a:ln>
                    </a:spPr>
                    <a:txSp>
                      <a:txBody>
                        <a:bodyPr vert="horz" wrap="square" lIns="0" tIns="0" rIns="0" bIns="0" numCol="1" rtlCol="0" anchor="t" anchorCtr="0" compatLnSpc="1">
                          <a:prstTxWarp prst="textNoShape">
                            <a:avLst/>
                          </a:prstTxWarp>
                          <a:noAutofit/>
                        </a:bodyPr>
                        <a:lstStyle>
                          <a:defPPr>
                            <a:defRPr lang="en-US"/>
                          </a:defPPr>
                          <a:lvl1pPr algn="l" rtl="0" fontAlgn="base">
                            <a:spcBef>
                              <a:spcPct val="0"/>
                            </a:spcBef>
                            <a:spcAft>
                              <a:spcPct val="0"/>
                            </a:spcAft>
                            <a:defRPr sz="1400" b="1" kern="1200">
                              <a:solidFill>
                                <a:schemeClr val="dk1"/>
                              </a:solidFill>
                              <a:latin typeface="+mn-lt"/>
                              <a:ea typeface="+mn-ea"/>
                              <a:cs typeface="+mn-cs"/>
                            </a:defRPr>
                          </a:lvl1pPr>
                          <a:lvl2pPr marL="457200" algn="l" rtl="0" fontAlgn="base">
                            <a:spcBef>
                              <a:spcPct val="0"/>
                            </a:spcBef>
                            <a:spcAft>
                              <a:spcPct val="0"/>
                            </a:spcAft>
                            <a:defRPr sz="1400" b="1" kern="1200">
                              <a:solidFill>
                                <a:schemeClr val="dk1"/>
                              </a:solidFill>
                              <a:latin typeface="+mn-lt"/>
                              <a:ea typeface="+mn-ea"/>
                              <a:cs typeface="+mn-cs"/>
                            </a:defRPr>
                          </a:lvl2pPr>
                          <a:lvl3pPr marL="914400" algn="l" rtl="0" fontAlgn="base">
                            <a:spcBef>
                              <a:spcPct val="0"/>
                            </a:spcBef>
                            <a:spcAft>
                              <a:spcPct val="0"/>
                            </a:spcAft>
                            <a:defRPr sz="1400" b="1" kern="1200">
                              <a:solidFill>
                                <a:schemeClr val="dk1"/>
                              </a:solidFill>
                              <a:latin typeface="+mn-lt"/>
                              <a:ea typeface="+mn-ea"/>
                              <a:cs typeface="+mn-cs"/>
                            </a:defRPr>
                          </a:lvl3pPr>
                          <a:lvl4pPr marL="1371600" algn="l" rtl="0" fontAlgn="base">
                            <a:spcBef>
                              <a:spcPct val="0"/>
                            </a:spcBef>
                            <a:spcAft>
                              <a:spcPct val="0"/>
                            </a:spcAft>
                            <a:defRPr sz="1400" b="1" kern="1200">
                              <a:solidFill>
                                <a:schemeClr val="dk1"/>
                              </a:solidFill>
                              <a:latin typeface="+mn-lt"/>
                              <a:ea typeface="+mn-ea"/>
                              <a:cs typeface="+mn-cs"/>
                            </a:defRPr>
                          </a:lvl4pPr>
                          <a:lvl5pPr marL="1828800" algn="l" rtl="0" fontAlgn="base">
                            <a:spcBef>
                              <a:spcPct val="0"/>
                            </a:spcBef>
                            <a:spcAft>
                              <a:spcPct val="0"/>
                            </a:spcAft>
                            <a:defRPr sz="1400" b="1" kern="1200">
                              <a:solidFill>
                                <a:schemeClr val="dk1"/>
                              </a:solidFill>
                              <a:latin typeface="+mn-lt"/>
                              <a:ea typeface="+mn-ea"/>
                              <a:cs typeface="+mn-cs"/>
                            </a:defRPr>
                          </a:lvl5pPr>
                          <a:lvl6pPr marL="2286000" algn="l" defTabSz="914400" rtl="0" eaLnBrk="1" latinLnBrk="0" hangingPunct="1">
                            <a:defRPr sz="1400" b="1" kern="1200">
                              <a:solidFill>
                                <a:schemeClr val="dk1"/>
                              </a:solidFill>
                              <a:latin typeface="+mn-lt"/>
                              <a:ea typeface="+mn-ea"/>
                              <a:cs typeface="+mn-cs"/>
                            </a:defRPr>
                          </a:lvl6pPr>
                          <a:lvl7pPr marL="2743200" algn="l" defTabSz="914400" rtl="0" eaLnBrk="1" latinLnBrk="0" hangingPunct="1">
                            <a:defRPr sz="1400" b="1" kern="1200">
                              <a:solidFill>
                                <a:schemeClr val="dk1"/>
                              </a:solidFill>
                              <a:latin typeface="+mn-lt"/>
                              <a:ea typeface="+mn-ea"/>
                              <a:cs typeface="+mn-cs"/>
                            </a:defRPr>
                          </a:lvl7pPr>
                          <a:lvl8pPr marL="3200400" algn="l" defTabSz="914400" rtl="0" eaLnBrk="1" latinLnBrk="0" hangingPunct="1">
                            <a:defRPr sz="1400" b="1" kern="1200">
                              <a:solidFill>
                                <a:schemeClr val="dk1"/>
                              </a:solidFill>
                              <a:latin typeface="+mn-lt"/>
                              <a:ea typeface="+mn-ea"/>
                              <a:cs typeface="+mn-cs"/>
                            </a:defRPr>
                          </a:lvl8pPr>
                          <a:lvl9pPr marL="3657600" algn="l" defTabSz="914400" rtl="0" eaLnBrk="1" latinLnBrk="0" hangingPunct="1">
                            <a:defRPr sz="1400" b="1" kern="1200">
                              <a:solidFill>
                                <a:schemeClr val="dk1"/>
                              </a:solidFill>
                              <a:latin typeface="+mn-lt"/>
                              <a:ea typeface="+mn-ea"/>
                              <a:cs typeface="+mn-cs"/>
                            </a:defRPr>
                          </a:lvl9pPr>
                        </a:lstStyle>
                        <a:p>
                          <a:pPr marL="0" marR="0" indent="0" algn="ctr" defTabSz="914400" rtl="0" eaLnBrk="1" fontAlgn="base" latinLnBrk="0" hangingPunct="1">
                            <a:lnSpc>
                              <a:spcPct val="100000"/>
                            </a:lnSpc>
                            <a:spcBef>
                              <a:spcPct val="50000"/>
                            </a:spcBef>
                            <a:spcAft>
                              <a:spcPct val="0"/>
                            </a:spcAft>
                            <a:buClr>
                              <a:srgbClr val="D4001A"/>
                            </a:buClr>
                            <a:buSzTx/>
                            <a:buFontTx/>
                            <a:buNone/>
                            <a:tabLst/>
                          </a:pPr>
                          <a:r>
                            <a:rPr kumimoji="0" lang="en-US" sz="1600" i="0" u="none" strike="noStrike" cap="none" normalizeH="0" baseline="0" dirty="0" smtClean="0">
                              <a:ln>
                                <a:noFill/>
                              </a:ln>
                              <a:solidFill>
                                <a:schemeClr val="bg1"/>
                              </a:solidFill>
                              <a:effectLst/>
                              <a:latin typeface="HigherStandards" pitchFamily="2" charset="0"/>
                            </a:rPr>
                            <a:t>5</a:t>
                          </a:r>
                        </a:p>
                      </a:txBody>
                      <a:useSpRect/>
                    </a:txSp>
                    <a:style>
                      <a:lnRef idx="2">
                        <a:schemeClr val="accent2"/>
                      </a:lnRef>
                      <a:fillRef idx="1">
                        <a:schemeClr val="lt1"/>
                      </a:fillRef>
                      <a:effectRef idx="0">
                        <a:schemeClr val="accent2"/>
                      </a:effectRef>
                      <a:fontRef idx="minor">
                        <a:schemeClr val="dk1"/>
                      </a:fontRef>
                    </a:style>
                  </a:sp>
                  <a:sp>
                    <a:nvSpPr>
                      <a:cNvPr id="36" name="Oval 35"/>
                      <a:cNvSpPr/>
                    </a:nvSpPr>
                    <a:spPr bwMode="auto">
                      <a:xfrm>
                        <a:off x="4343400" y="2895600"/>
                        <a:ext cx="457200" cy="304800"/>
                      </a:xfrm>
                      <a:prstGeom prst="ellipse">
                        <a:avLst/>
                      </a:prstGeom>
                      <a:solidFill>
                        <a:schemeClr val="accent5">
                          <a:lumMod val="50000"/>
                        </a:schemeClr>
                      </a:solidFill>
                      <a:ln>
                        <a:solidFill>
                          <a:schemeClr val="accent5">
                            <a:lumMod val="50000"/>
                          </a:schemeClr>
                        </a:solidFill>
                        <a:headEnd type="none" w="med" len="med"/>
                        <a:tailEnd type="none" w="med" len="med"/>
                      </a:ln>
                    </a:spPr>
                    <a:txSp>
                      <a:txBody>
                        <a:bodyPr vert="horz" wrap="square" lIns="0" tIns="0" rIns="0" bIns="0" numCol="1" rtlCol="0" anchor="t" anchorCtr="0" compatLnSpc="1">
                          <a:prstTxWarp prst="textNoShape">
                            <a:avLst/>
                          </a:prstTxWarp>
                          <a:noAutofit/>
                        </a:bodyPr>
                        <a:lstStyle>
                          <a:defPPr>
                            <a:defRPr lang="en-US"/>
                          </a:defPPr>
                          <a:lvl1pPr algn="l" rtl="0" fontAlgn="base">
                            <a:spcBef>
                              <a:spcPct val="0"/>
                            </a:spcBef>
                            <a:spcAft>
                              <a:spcPct val="0"/>
                            </a:spcAft>
                            <a:defRPr sz="1400" b="1" kern="1200">
                              <a:solidFill>
                                <a:schemeClr val="dk1"/>
                              </a:solidFill>
                              <a:latin typeface="+mn-lt"/>
                              <a:ea typeface="+mn-ea"/>
                              <a:cs typeface="+mn-cs"/>
                            </a:defRPr>
                          </a:lvl1pPr>
                          <a:lvl2pPr marL="457200" algn="l" rtl="0" fontAlgn="base">
                            <a:spcBef>
                              <a:spcPct val="0"/>
                            </a:spcBef>
                            <a:spcAft>
                              <a:spcPct val="0"/>
                            </a:spcAft>
                            <a:defRPr sz="1400" b="1" kern="1200">
                              <a:solidFill>
                                <a:schemeClr val="dk1"/>
                              </a:solidFill>
                              <a:latin typeface="+mn-lt"/>
                              <a:ea typeface="+mn-ea"/>
                              <a:cs typeface="+mn-cs"/>
                            </a:defRPr>
                          </a:lvl2pPr>
                          <a:lvl3pPr marL="914400" algn="l" rtl="0" fontAlgn="base">
                            <a:spcBef>
                              <a:spcPct val="0"/>
                            </a:spcBef>
                            <a:spcAft>
                              <a:spcPct val="0"/>
                            </a:spcAft>
                            <a:defRPr sz="1400" b="1" kern="1200">
                              <a:solidFill>
                                <a:schemeClr val="dk1"/>
                              </a:solidFill>
                              <a:latin typeface="+mn-lt"/>
                              <a:ea typeface="+mn-ea"/>
                              <a:cs typeface="+mn-cs"/>
                            </a:defRPr>
                          </a:lvl3pPr>
                          <a:lvl4pPr marL="1371600" algn="l" rtl="0" fontAlgn="base">
                            <a:spcBef>
                              <a:spcPct val="0"/>
                            </a:spcBef>
                            <a:spcAft>
                              <a:spcPct val="0"/>
                            </a:spcAft>
                            <a:defRPr sz="1400" b="1" kern="1200">
                              <a:solidFill>
                                <a:schemeClr val="dk1"/>
                              </a:solidFill>
                              <a:latin typeface="+mn-lt"/>
                              <a:ea typeface="+mn-ea"/>
                              <a:cs typeface="+mn-cs"/>
                            </a:defRPr>
                          </a:lvl4pPr>
                          <a:lvl5pPr marL="1828800" algn="l" rtl="0" fontAlgn="base">
                            <a:spcBef>
                              <a:spcPct val="0"/>
                            </a:spcBef>
                            <a:spcAft>
                              <a:spcPct val="0"/>
                            </a:spcAft>
                            <a:defRPr sz="1400" b="1" kern="1200">
                              <a:solidFill>
                                <a:schemeClr val="dk1"/>
                              </a:solidFill>
                              <a:latin typeface="+mn-lt"/>
                              <a:ea typeface="+mn-ea"/>
                              <a:cs typeface="+mn-cs"/>
                            </a:defRPr>
                          </a:lvl5pPr>
                          <a:lvl6pPr marL="2286000" algn="l" defTabSz="914400" rtl="0" eaLnBrk="1" latinLnBrk="0" hangingPunct="1">
                            <a:defRPr sz="1400" b="1" kern="1200">
                              <a:solidFill>
                                <a:schemeClr val="dk1"/>
                              </a:solidFill>
                              <a:latin typeface="+mn-lt"/>
                              <a:ea typeface="+mn-ea"/>
                              <a:cs typeface="+mn-cs"/>
                            </a:defRPr>
                          </a:lvl6pPr>
                          <a:lvl7pPr marL="2743200" algn="l" defTabSz="914400" rtl="0" eaLnBrk="1" latinLnBrk="0" hangingPunct="1">
                            <a:defRPr sz="1400" b="1" kern="1200">
                              <a:solidFill>
                                <a:schemeClr val="dk1"/>
                              </a:solidFill>
                              <a:latin typeface="+mn-lt"/>
                              <a:ea typeface="+mn-ea"/>
                              <a:cs typeface="+mn-cs"/>
                            </a:defRPr>
                          </a:lvl7pPr>
                          <a:lvl8pPr marL="3200400" algn="l" defTabSz="914400" rtl="0" eaLnBrk="1" latinLnBrk="0" hangingPunct="1">
                            <a:defRPr sz="1400" b="1" kern="1200">
                              <a:solidFill>
                                <a:schemeClr val="dk1"/>
                              </a:solidFill>
                              <a:latin typeface="+mn-lt"/>
                              <a:ea typeface="+mn-ea"/>
                              <a:cs typeface="+mn-cs"/>
                            </a:defRPr>
                          </a:lvl8pPr>
                          <a:lvl9pPr marL="3657600" algn="l" defTabSz="914400" rtl="0" eaLnBrk="1" latinLnBrk="0" hangingPunct="1">
                            <a:defRPr sz="1400" b="1" kern="1200">
                              <a:solidFill>
                                <a:schemeClr val="dk1"/>
                              </a:solidFill>
                              <a:latin typeface="+mn-lt"/>
                              <a:ea typeface="+mn-ea"/>
                              <a:cs typeface="+mn-cs"/>
                            </a:defRPr>
                          </a:lvl9pPr>
                        </a:lstStyle>
                        <a:p>
                          <a:pPr marL="0" marR="0" indent="0" algn="ctr" defTabSz="914400" rtl="0" eaLnBrk="1" fontAlgn="base" latinLnBrk="0" hangingPunct="1">
                            <a:lnSpc>
                              <a:spcPct val="100000"/>
                            </a:lnSpc>
                            <a:spcBef>
                              <a:spcPct val="50000"/>
                            </a:spcBef>
                            <a:spcAft>
                              <a:spcPct val="0"/>
                            </a:spcAft>
                            <a:buClr>
                              <a:srgbClr val="D4001A"/>
                            </a:buClr>
                            <a:buSzTx/>
                            <a:buFontTx/>
                            <a:buNone/>
                            <a:tabLst/>
                          </a:pPr>
                          <a:r>
                            <a:rPr kumimoji="0" lang="en-US" sz="1600" i="0" u="none" strike="noStrike" cap="none" normalizeH="0" baseline="0" dirty="0" smtClean="0">
                              <a:ln>
                                <a:noFill/>
                              </a:ln>
                              <a:solidFill>
                                <a:schemeClr val="bg1"/>
                              </a:solidFill>
                              <a:effectLst/>
                              <a:latin typeface="HigherStandards" pitchFamily="2" charset="0"/>
                            </a:rPr>
                            <a:t>6</a:t>
                          </a:r>
                        </a:p>
                      </a:txBody>
                      <a:useSpRect/>
                    </a:txSp>
                    <a:style>
                      <a:lnRef idx="2">
                        <a:schemeClr val="accent2"/>
                      </a:lnRef>
                      <a:fillRef idx="1">
                        <a:schemeClr val="lt1"/>
                      </a:fillRef>
                      <a:effectRef idx="0">
                        <a:schemeClr val="accent2"/>
                      </a:effectRef>
                      <a:fontRef idx="minor">
                        <a:schemeClr val="dk1"/>
                      </a:fontRef>
                    </a:style>
                  </a:sp>
                  <a:sp>
                    <a:nvSpPr>
                      <a:cNvPr id="37" name="Oval 36"/>
                      <a:cNvSpPr/>
                    </a:nvSpPr>
                    <a:spPr bwMode="auto">
                      <a:xfrm>
                        <a:off x="5143500" y="3962400"/>
                        <a:ext cx="457200" cy="304800"/>
                      </a:xfrm>
                      <a:prstGeom prst="ellipse">
                        <a:avLst/>
                      </a:prstGeom>
                      <a:solidFill>
                        <a:schemeClr val="accent5">
                          <a:lumMod val="50000"/>
                        </a:schemeClr>
                      </a:solidFill>
                      <a:ln>
                        <a:solidFill>
                          <a:schemeClr val="accent5">
                            <a:lumMod val="50000"/>
                          </a:schemeClr>
                        </a:solidFill>
                        <a:headEnd type="none" w="med" len="med"/>
                        <a:tailEnd type="none" w="med" len="med"/>
                      </a:ln>
                    </a:spPr>
                    <a:txSp>
                      <a:txBody>
                        <a:bodyPr vert="horz" wrap="square" lIns="0" tIns="0" rIns="0" bIns="0" numCol="1" rtlCol="0" anchor="t" anchorCtr="0" compatLnSpc="1">
                          <a:prstTxWarp prst="textNoShape">
                            <a:avLst/>
                          </a:prstTxWarp>
                          <a:noAutofit/>
                        </a:bodyPr>
                        <a:lstStyle>
                          <a:defPPr>
                            <a:defRPr lang="en-US"/>
                          </a:defPPr>
                          <a:lvl1pPr algn="l" rtl="0" fontAlgn="base">
                            <a:spcBef>
                              <a:spcPct val="0"/>
                            </a:spcBef>
                            <a:spcAft>
                              <a:spcPct val="0"/>
                            </a:spcAft>
                            <a:defRPr sz="1400" b="1" kern="1200">
                              <a:solidFill>
                                <a:schemeClr val="dk1"/>
                              </a:solidFill>
                              <a:latin typeface="+mn-lt"/>
                              <a:ea typeface="+mn-ea"/>
                              <a:cs typeface="+mn-cs"/>
                            </a:defRPr>
                          </a:lvl1pPr>
                          <a:lvl2pPr marL="457200" algn="l" rtl="0" fontAlgn="base">
                            <a:spcBef>
                              <a:spcPct val="0"/>
                            </a:spcBef>
                            <a:spcAft>
                              <a:spcPct val="0"/>
                            </a:spcAft>
                            <a:defRPr sz="1400" b="1" kern="1200">
                              <a:solidFill>
                                <a:schemeClr val="dk1"/>
                              </a:solidFill>
                              <a:latin typeface="+mn-lt"/>
                              <a:ea typeface="+mn-ea"/>
                              <a:cs typeface="+mn-cs"/>
                            </a:defRPr>
                          </a:lvl2pPr>
                          <a:lvl3pPr marL="914400" algn="l" rtl="0" fontAlgn="base">
                            <a:spcBef>
                              <a:spcPct val="0"/>
                            </a:spcBef>
                            <a:spcAft>
                              <a:spcPct val="0"/>
                            </a:spcAft>
                            <a:defRPr sz="1400" b="1" kern="1200">
                              <a:solidFill>
                                <a:schemeClr val="dk1"/>
                              </a:solidFill>
                              <a:latin typeface="+mn-lt"/>
                              <a:ea typeface="+mn-ea"/>
                              <a:cs typeface="+mn-cs"/>
                            </a:defRPr>
                          </a:lvl3pPr>
                          <a:lvl4pPr marL="1371600" algn="l" rtl="0" fontAlgn="base">
                            <a:spcBef>
                              <a:spcPct val="0"/>
                            </a:spcBef>
                            <a:spcAft>
                              <a:spcPct val="0"/>
                            </a:spcAft>
                            <a:defRPr sz="1400" b="1" kern="1200">
                              <a:solidFill>
                                <a:schemeClr val="dk1"/>
                              </a:solidFill>
                              <a:latin typeface="+mn-lt"/>
                              <a:ea typeface="+mn-ea"/>
                              <a:cs typeface="+mn-cs"/>
                            </a:defRPr>
                          </a:lvl4pPr>
                          <a:lvl5pPr marL="1828800" algn="l" rtl="0" fontAlgn="base">
                            <a:spcBef>
                              <a:spcPct val="0"/>
                            </a:spcBef>
                            <a:spcAft>
                              <a:spcPct val="0"/>
                            </a:spcAft>
                            <a:defRPr sz="1400" b="1" kern="1200">
                              <a:solidFill>
                                <a:schemeClr val="dk1"/>
                              </a:solidFill>
                              <a:latin typeface="+mn-lt"/>
                              <a:ea typeface="+mn-ea"/>
                              <a:cs typeface="+mn-cs"/>
                            </a:defRPr>
                          </a:lvl5pPr>
                          <a:lvl6pPr marL="2286000" algn="l" defTabSz="914400" rtl="0" eaLnBrk="1" latinLnBrk="0" hangingPunct="1">
                            <a:defRPr sz="1400" b="1" kern="1200">
                              <a:solidFill>
                                <a:schemeClr val="dk1"/>
                              </a:solidFill>
                              <a:latin typeface="+mn-lt"/>
                              <a:ea typeface="+mn-ea"/>
                              <a:cs typeface="+mn-cs"/>
                            </a:defRPr>
                          </a:lvl6pPr>
                          <a:lvl7pPr marL="2743200" algn="l" defTabSz="914400" rtl="0" eaLnBrk="1" latinLnBrk="0" hangingPunct="1">
                            <a:defRPr sz="1400" b="1" kern="1200">
                              <a:solidFill>
                                <a:schemeClr val="dk1"/>
                              </a:solidFill>
                              <a:latin typeface="+mn-lt"/>
                              <a:ea typeface="+mn-ea"/>
                              <a:cs typeface="+mn-cs"/>
                            </a:defRPr>
                          </a:lvl7pPr>
                          <a:lvl8pPr marL="3200400" algn="l" defTabSz="914400" rtl="0" eaLnBrk="1" latinLnBrk="0" hangingPunct="1">
                            <a:defRPr sz="1400" b="1" kern="1200">
                              <a:solidFill>
                                <a:schemeClr val="dk1"/>
                              </a:solidFill>
                              <a:latin typeface="+mn-lt"/>
                              <a:ea typeface="+mn-ea"/>
                              <a:cs typeface="+mn-cs"/>
                            </a:defRPr>
                          </a:lvl8pPr>
                          <a:lvl9pPr marL="3657600" algn="l" defTabSz="914400" rtl="0" eaLnBrk="1" latinLnBrk="0" hangingPunct="1">
                            <a:defRPr sz="1400" b="1" kern="1200">
                              <a:solidFill>
                                <a:schemeClr val="dk1"/>
                              </a:solidFill>
                              <a:latin typeface="+mn-lt"/>
                              <a:ea typeface="+mn-ea"/>
                              <a:cs typeface="+mn-cs"/>
                            </a:defRPr>
                          </a:lvl9pPr>
                        </a:lstStyle>
                        <a:p>
                          <a:pPr marL="0" marR="0" indent="0" algn="ctr" defTabSz="914400" rtl="0" eaLnBrk="1" fontAlgn="base" latinLnBrk="0" hangingPunct="1">
                            <a:lnSpc>
                              <a:spcPct val="100000"/>
                            </a:lnSpc>
                            <a:spcBef>
                              <a:spcPct val="50000"/>
                            </a:spcBef>
                            <a:spcAft>
                              <a:spcPct val="0"/>
                            </a:spcAft>
                            <a:buClr>
                              <a:srgbClr val="D4001A"/>
                            </a:buClr>
                            <a:buSzTx/>
                            <a:buFontTx/>
                            <a:buNone/>
                            <a:tabLst/>
                          </a:pPr>
                          <a:r>
                            <a:rPr kumimoji="0" lang="en-US" sz="1600" i="0" u="none" strike="noStrike" cap="none" normalizeH="0" baseline="0" dirty="0" smtClean="0">
                              <a:ln>
                                <a:noFill/>
                              </a:ln>
                              <a:solidFill>
                                <a:schemeClr val="bg1"/>
                              </a:solidFill>
                              <a:effectLst/>
                              <a:latin typeface="HigherStandards" pitchFamily="2" charset="0"/>
                            </a:rPr>
                            <a:t>7</a:t>
                          </a:r>
                        </a:p>
                      </a:txBody>
                      <a:useSpRect/>
                    </a:txSp>
                    <a:style>
                      <a:lnRef idx="2">
                        <a:schemeClr val="accent2"/>
                      </a:lnRef>
                      <a:fillRef idx="1">
                        <a:schemeClr val="lt1"/>
                      </a:fillRef>
                      <a:effectRef idx="0">
                        <a:schemeClr val="accent2"/>
                      </a:effectRef>
                      <a:fontRef idx="minor">
                        <a:schemeClr val="dk1"/>
                      </a:fontRef>
                    </a:style>
                  </a:sp>
                  <a:sp>
                    <a:nvSpPr>
                      <a:cNvPr id="38" name="Oval 37"/>
                      <a:cNvSpPr/>
                    </a:nvSpPr>
                    <a:spPr bwMode="auto">
                      <a:xfrm>
                        <a:off x="5143500" y="2590800"/>
                        <a:ext cx="457200" cy="304800"/>
                      </a:xfrm>
                      <a:prstGeom prst="ellipse">
                        <a:avLst/>
                      </a:prstGeom>
                      <a:solidFill>
                        <a:schemeClr val="accent5">
                          <a:lumMod val="50000"/>
                        </a:schemeClr>
                      </a:solidFill>
                      <a:ln>
                        <a:solidFill>
                          <a:schemeClr val="accent5">
                            <a:lumMod val="50000"/>
                          </a:schemeClr>
                        </a:solidFill>
                        <a:headEnd type="none" w="med" len="med"/>
                        <a:tailEnd type="none" w="med" len="med"/>
                      </a:ln>
                    </a:spPr>
                    <a:txSp>
                      <a:txBody>
                        <a:bodyPr vert="horz" wrap="square" lIns="0" tIns="0" rIns="0" bIns="0" numCol="1" rtlCol="0" anchor="t" anchorCtr="0" compatLnSpc="1">
                          <a:prstTxWarp prst="textNoShape">
                            <a:avLst/>
                          </a:prstTxWarp>
                          <a:noAutofit/>
                        </a:bodyPr>
                        <a:lstStyle>
                          <a:defPPr>
                            <a:defRPr lang="en-US"/>
                          </a:defPPr>
                          <a:lvl1pPr algn="l" rtl="0" fontAlgn="base">
                            <a:spcBef>
                              <a:spcPct val="0"/>
                            </a:spcBef>
                            <a:spcAft>
                              <a:spcPct val="0"/>
                            </a:spcAft>
                            <a:defRPr sz="1400" b="1" kern="1200">
                              <a:solidFill>
                                <a:schemeClr val="dk1"/>
                              </a:solidFill>
                              <a:latin typeface="+mn-lt"/>
                              <a:ea typeface="+mn-ea"/>
                              <a:cs typeface="+mn-cs"/>
                            </a:defRPr>
                          </a:lvl1pPr>
                          <a:lvl2pPr marL="457200" algn="l" rtl="0" fontAlgn="base">
                            <a:spcBef>
                              <a:spcPct val="0"/>
                            </a:spcBef>
                            <a:spcAft>
                              <a:spcPct val="0"/>
                            </a:spcAft>
                            <a:defRPr sz="1400" b="1" kern="1200">
                              <a:solidFill>
                                <a:schemeClr val="dk1"/>
                              </a:solidFill>
                              <a:latin typeface="+mn-lt"/>
                              <a:ea typeface="+mn-ea"/>
                              <a:cs typeface="+mn-cs"/>
                            </a:defRPr>
                          </a:lvl2pPr>
                          <a:lvl3pPr marL="914400" algn="l" rtl="0" fontAlgn="base">
                            <a:spcBef>
                              <a:spcPct val="0"/>
                            </a:spcBef>
                            <a:spcAft>
                              <a:spcPct val="0"/>
                            </a:spcAft>
                            <a:defRPr sz="1400" b="1" kern="1200">
                              <a:solidFill>
                                <a:schemeClr val="dk1"/>
                              </a:solidFill>
                              <a:latin typeface="+mn-lt"/>
                              <a:ea typeface="+mn-ea"/>
                              <a:cs typeface="+mn-cs"/>
                            </a:defRPr>
                          </a:lvl3pPr>
                          <a:lvl4pPr marL="1371600" algn="l" rtl="0" fontAlgn="base">
                            <a:spcBef>
                              <a:spcPct val="0"/>
                            </a:spcBef>
                            <a:spcAft>
                              <a:spcPct val="0"/>
                            </a:spcAft>
                            <a:defRPr sz="1400" b="1" kern="1200">
                              <a:solidFill>
                                <a:schemeClr val="dk1"/>
                              </a:solidFill>
                              <a:latin typeface="+mn-lt"/>
                              <a:ea typeface="+mn-ea"/>
                              <a:cs typeface="+mn-cs"/>
                            </a:defRPr>
                          </a:lvl4pPr>
                          <a:lvl5pPr marL="1828800" algn="l" rtl="0" fontAlgn="base">
                            <a:spcBef>
                              <a:spcPct val="0"/>
                            </a:spcBef>
                            <a:spcAft>
                              <a:spcPct val="0"/>
                            </a:spcAft>
                            <a:defRPr sz="1400" b="1" kern="1200">
                              <a:solidFill>
                                <a:schemeClr val="dk1"/>
                              </a:solidFill>
                              <a:latin typeface="+mn-lt"/>
                              <a:ea typeface="+mn-ea"/>
                              <a:cs typeface="+mn-cs"/>
                            </a:defRPr>
                          </a:lvl5pPr>
                          <a:lvl6pPr marL="2286000" algn="l" defTabSz="914400" rtl="0" eaLnBrk="1" latinLnBrk="0" hangingPunct="1">
                            <a:defRPr sz="1400" b="1" kern="1200">
                              <a:solidFill>
                                <a:schemeClr val="dk1"/>
                              </a:solidFill>
                              <a:latin typeface="+mn-lt"/>
                              <a:ea typeface="+mn-ea"/>
                              <a:cs typeface="+mn-cs"/>
                            </a:defRPr>
                          </a:lvl6pPr>
                          <a:lvl7pPr marL="2743200" algn="l" defTabSz="914400" rtl="0" eaLnBrk="1" latinLnBrk="0" hangingPunct="1">
                            <a:defRPr sz="1400" b="1" kern="1200">
                              <a:solidFill>
                                <a:schemeClr val="dk1"/>
                              </a:solidFill>
                              <a:latin typeface="+mn-lt"/>
                              <a:ea typeface="+mn-ea"/>
                              <a:cs typeface="+mn-cs"/>
                            </a:defRPr>
                          </a:lvl7pPr>
                          <a:lvl8pPr marL="3200400" algn="l" defTabSz="914400" rtl="0" eaLnBrk="1" latinLnBrk="0" hangingPunct="1">
                            <a:defRPr sz="1400" b="1" kern="1200">
                              <a:solidFill>
                                <a:schemeClr val="dk1"/>
                              </a:solidFill>
                              <a:latin typeface="+mn-lt"/>
                              <a:ea typeface="+mn-ea"/>
                              <a:cs typeface="+mn-cs"/>
                            </a:defRPr>
                          </a:lvl8pPr>
                          <a:lvl9pPr marL="3657600" algn="l" defTabSz="914400" rtl="0" eaLnBrk="1" latinLnBrk="0" hangingPunct="1">
                            <a:defRPr sz="1400" b="1" kern="1200">
                              <a:solidFill>
                                <a:schemeClr val="dk1"/>
                              </a:solidFill>
                              <a:latin typeface="+mn-lt"/>
                              <a:ea typeface="+mn-ea"/>
                              <a:cs typeface="+mn-cs"/>
                            </a:defRPr>
                          </a:lvl9pPr>
                        </a:lstStyle>
                        <a:p>
                          <a:pPr marL="0" marR="0" indent="0" algn="ctr" defTabSz="914400" rtl="0" eaLnBrk="1" fontAlgn="base" latinLnBrk="0" hangingPunct="1">
                            <a:lnSpc>
                              <a:spcPct val="100000"/>
                            </a:lnSpc>
                            <a:spcBef>
                              <a:spcPct val="50000"/>
                            </a:spcBef>
                            <a:spcAft>
                              <a:spcPct val="0"/>
                            </a:spcAft>
                            <a:buClr>
                              <a:srgbClr val="D4001A"/>
                            </a:buClr>
                            <a:buSzTx/>
                            <a:buFontTx/>
                            <a:buNone/>
                            <a:tabLst/>
                          </a:pPr>
                          <a:r>
                            <a:rPr kumimoji="0" lang="en-US" sz="1600" i="0" u="none" strike="noStrike" cap="none" normalizeH="0" baseline="0" dirty="0" smtClean="0">
                              <a:ln>
                                <a:noFill/>
                              </a:ln>
                              <a:solidFill>
                                <a:schemeClr val="bg1"/>
                              </a:solidFill>
                              <a:effectLst/>
                              <a:latin typeface="HigherStandards" pitchFamily="2" charset="0"/>
                            </a:rPr>
                            <a:t>8</a:t>
                          </a:r>
                        </a:p>
                      </a:txBody>
                      <a:useSpRect/>
                    </a:txSp>
                    <a:style>
                      <a:lnRef idx="2">
                        <a:schemeClr val="accent2"/>
                      </a:lnRef>
                      <a:fillRef idx="1">
                        <a:schemeClr val="lt1"/>
                      </a:fillRef>
                      <a:effectRef idx="0">
                        <a:schemeClr val="accent2"/>
                      </a:effectRef>
                      <a:fontRef idx="minor">
                        <a:schemeClr val="dk1"/>
                      </a:fontRef>
                    </a:style>
                  </a:sp>
                  <a:cxnSp>
                    <a:nvCxnSpPr>
                      <a:cNvPr id="39" name="Straight Arrow Connector 38"/>
                      <a:cNvCxnSpPr/>
                    </a:nvCxnSpPr>
                    <a:spPr bwMode="auto">
                      <a:xfrm rot="5400000">
                        <a:off x="5297091" y="2208609"/>
                        <a:ext cx="1066800" cy="2382"/>
                      </a:xfrm>
                      <a:prstGeom prst="straightConnector1">
                        <a:avLst/>
                      </a:prstGeom>
                      <a:ln>
                        <a:headEnd type="none" w="med" len="med"/>
                        <a:tailEnd type="arrow"/>
                      </a:ln>
                    </a:spPr>
                    <a:style>
                      <a:lnRef idx="1">
                        <a:schemeClr val="dk1"/>
                      </a:lnRef>
                      <a:fillRef idx="0">
                        <a:schemeClr val="dk1"/>
                      </a:fillRef>
                      <a:effectRef idx="0">
                        <a:schemeClr val="dk1"/>
                      </a:effectRef>
                      <a:fontRef idx="minor">
                        <a:schemeClr val="tx1"/>
                      </a:fontRef>
                    </a:style>
                  </a:cxnSp>
                  <a:cxnSp>
                    <a:nvCxnSpPr>
                      <a:cNvPr id="40" name="Straight Arrow Connector 39"/>
                      <a:cNvCxnSpPr/>
                    </a:nvCxnSpPr>
                    <a:spPr bwMode="auto">
                      <a:xfrm rot="5400000">
                        <a:off x="5297091" y="3580209"/>
                        <a:ext cx="1066800" cy="2382"/>
                      </a:xfrm>
                      <a:prstGeom prst="straightConnector1">
                        <a:avLst/>
                      </a:prstGeom>
                      <a:ln>
                        <a:headEnd type="none" w="med" len="med"/>
                        <a:tailEnd type="arrow"/>
                      </a:ln>
                    </a:spPr>
                    <a:style>
                      <a:lnRef idx="1">
                        <a:schemeClr val="dk1"/>
                      </a:lnRef>
                      <a:fillRef idx="0">
                        <a:schemeClr val="dk1"/>
                      </a:fillRef>
                      <a:effectRef idx="0">
                        <a:schemeClr val="dk1"/>
                      </a:effectRef>
                      <a:fontRef idx="minor">
                        <a:schemeClr val="tx1"/>
                      </a:fontRef>
                    </a:style>
                  </a:cxnSp>
                  <a:cxnSp>
                    <a:nvCxnSpPr>
                      <a:cNvPr id="41" name="Straight Arrow Connector 40"/>
                      <a:cNvCxnSpPr/>
                    </a:nvCxnSpPr>
                    <a:spPr bwMode="auto">
                      <a:xfrm rot="5400000" flipH="1" flipV="1">
                        <a:off x="5867406" y="3581400"/>
                        <a:ext cx="1066801" cy="3"/>
                      </a:xfrm>
                      <a:prstGeom prst="straightConnector1">
                        <a:avLst/>
                      </a:prstGeom>
                      <a:ln>
                        <a:headEnd type="none" w="med" len="med"/>
                        <a:tailEnd type="arrow"/>
                      </a:ln>
                    </a:spPr>
                    <a:style>
                      <a:lnRef idx="1">
                        <a:schemeClr val="dk1"/>
                      </a:lnRef>
                      <a:fillRef idx="0">
                        <a:schemeClr val="dk1"/>
                      </a:fillRef>
                      <a:effectRef idx="0">
                        <a:schemeClr val="dk1"/>
                      </a:effectRef>
                      <a:fontRef idx="minor">
                        <a:schemeClr val="tx1"/>
                      </a:fontRef>
                    </a:style>
                  </a:cxnSp>
                  <a:cxnSp>
                    <a:nvCxnSpPr>
                      <a:cNvPr id="42" name="Straight Arrow Connector 41"/>
                      <a:cNvCxnSpPr/>
                    </a:nvCxnSpPr>
                    <a:spPr bwMode="auto">
                      <a:xfrm rot="5400000" flipH="1" flipV="1">
                        <a:off x="5867406" y="2209799"/>
                        <a:ext cx="1066801" cy="3"/>
                      </a:xfrm>
                      <a:prstGeom prst="straightConnector1">
                        <a:avLst/>
                      </a:prstGeom>
                      <a:ln>
                        <a:headEnd type="none" w="med" len="med"/>
                        <a:tailEnd type="arrow"/>
                      </a:ln>
                    </a:spPr>
                    <a:style>
                      <a:lnRef idx="1">
                        <a:schemeClr val="dk1"/>
                      </a:lnRef>
                      <a:fillRef idx="0">
                        <a:schemeClr val="dk1"/>
                      </a:fillRef>
                      <a:effectRef idx="0">
                        <a:schemeClr val="dk1"/>
                      </a:effectRef>
                      <a:fontRef idx="minor">
                        <a:schemeClr val="tx1"/>
                      </a:fontRef>
                    </a:style>
                  </a:cxnSp>
                  <a:sp>
                    <a:nvSpPr>
                      <a:cNvPr id="43" name="Oval 42"/>
                      <a:cNvSpPr/>
                    </a:nvSpPr>
                    <a:spPr bwMode="auto">
                      <a:xfrm>
                        <a:off x="5486400" y="1600200"/>
                        <a:ext cx="457200" cy="304800"/>
                      </a:xfrm>
                      <a:prstGeom prst="ellipse">
                        <a:avLst/>
                      </a:prstGeom>
                      <a:solidFill>
                        <a:schemeClr val="accent5">
                          <a:lumMod val="50000"/>
                        </a:schemeClr>
                      </a:solidFill>
                      <a:ln>
                        <a:solidFill>
                          <a:schemeClr val="accent5">
                            <a:lumMod val="50000"/>
                          </a:schemeClr>
                        </a:solidFill>
                        <a:headEnd type="none" w="med" len="med"/>
                        <a:tailEnd type="none" w="med" len="med"/>
                      </a:ln>
                    </a:spPr>
                    <a:txSp>
                      <a:txBody>
                        <a:bodyPr vert="horz" wrap="square" lIns="0" tIns="0" rIns="0" bIns="0" numCol="1" rtlCol="0" anchor="t" anchorCtr="0" compatLnSpc="1">
                          <a:prstTxWarp prst="textNoShape">
                            <a:avLst/>
                          </a:prstTxWarp>
                          <a:noAutofit/>
                        </a:bodyPr>
                        <a:lstStyle>
                          <a:defPPr>
                            <a:defRPr lang="en-US"/>
                          </a:defPPr>
                          <a:lvl1pPr algn="l" rtl="0" fontAlgn="base">
                            <a:spcBef>
                              <a:spcPct val="0"/>
                            </a:spcBef>
                            <a:spcAft>
                              <a:spcPct val="0"/>
                            </a:spcAft>
                            <a:defRPr sz="1400" b="1" kern="1200">
                              <a:solidFill>
                                <a:schemeClr val="dk1"/>
                              </a:solidFill>
                              <a:latin typeface="+mn-lt"/>
                              <a:ea typeface="+mn-ea"/>
                              <a:cs typeface="+mn-cs"/>
                            </a:defRPr>
                          </a:lvl1pPr>
                          <a:lvl2pPr marL="457200" algn="l" rtl="0" fontAlgn="base">
                            <a:spcBef>
                              <a:spcPct val="0"/>
                            </a:spcBef>
                            <a:spcAft>
                              <a:spcPct val="0"/>
                            </a:spcAft>
                            <a:defRPr sz="1400" b="1" kern="1200">
                              <a:solidFill>
                                <a:schemeClr val="dk1"/>
                              </a:solidFill>
                              <a:latin typeface="+mn-lt"/>
                              <a:ea typeface="+mn-ea"/>
                              <a:cs typeface="+mn-cs"/>
                            </a:defRPr>
                          </a:lvl2pPr>
                          <a:lvl3pPr marL="914400" algn="l" rtl="0" fontAlgn="base">
                            <a:spcBef>
                              <a:spcPct val="0"/>
                            </a:spcBef>
                            <a:spcAft>
                              <a:spcPct val="0"/>
                            </a:spcAft>
                            <a:defRPr sz="1400" b="1" kern="1200">
                              <a:solidFill>
                                <a:schemeClr val="dk1"/>
                              </a:solidFill>
                              <a:latin typeface="+mn-lt"/>
                              <a:ea typeface="+mn-ea"/>
                              <a:cs typeface="+mn-cs"/>
                            </a:defRPr>
                          </a:lvl3pPr>
                          <a:lvl4pPr marL="1371600" algn="l" rtl="0" fontAlgn="base">
                            <a:spcBef>
                              <a:spcPct val="0"/>
                            </a:spcBef>
                            <a:spcAft>
                              <a:spcPct val="0"/>
                            </a:spcAft>
                            <a:defRPr sz="1400" b="1" kern="1200">
                              <a:solidFill>
                                <a:schemeClr val="dk1"/>
                              </a:solidFill>
                              <a:latin typeface="+mn-lt"/>
                              <a:ea typeface="+mn-ea"/>
                              <a:cs typeface="+mn-cs"/>
                            </a:defRPr>
                          </a:lvl4pPr>
                          <a:lvl5pPr marL="1828800" algn="l" rtl="0" fontAlgn="base">
                            <a:spcBef>
                              <a:spcPct val="0"/>
                            </a:spcBef>
                            <a:spcAft>
                              <a:spcPct val="0"/>
                            </a:spcAft>
                            <a:defRPr sz="1400" b="1" kern="1200">
                              <a:solidFill>
                                <a:schemeClr val="dk1"/>
                              </a:solidFill>
                              <a:latin typeface="+mn-lt"/>
                              <a:ea typeface="+mn-ea"/>
                              <a:cs typeface="+mn-cs"/>
                            </a:defRPr>
                          </a:lvl5pPr>
                          <a:lvl6pPr marL="2286000" algn="l" defTabSz="914400" rtl="0" eaLnBrk="1" latinLnBrk="0" hangingPunct="1">
                            <a:defRPr sz="1400" b="1" kern="1200">
                              <a:solidFill>
                                <a:schemeClr val="dk1"/>
                              </a:solidFill>
                              <a:latin typeface="+mn-lt"/>
                              <a:ea typeface="+mn-ea"/>
                              <a:cs typeface="+mn-cs"/>
                            </a:defRPr>
                          </a:lvl6pPr>
                          <a:lvl7pPr marL="2743200" algn="l" defTabSz="914400" rtl="0" eaLnBrk="1" latinLnBrk="0" hangingPunct="1">
                            <a:defRPr sz="1400" b="1" kern="1200">
                              <a:solidFill>
                                <a:schemeClr val="dk1"/>
                              </a:solidFill>
                              <a:latin typeface="+mn-lt"/>
                              <a:ea typeface="+mn-ea"/>
                              <a:cs typeface="+mn-cs"/>
                            </a:defRPr>
                          </a:lvl7pPr>
                          <a:lvl8pPr marL="3200400" algn="l" defTabSz="914400" rtl="0" eaLnBrk="1" latinLnBrk="0" hangingPunct="1">
                            <a:defRPr sz="1400" b="1" kern="1200">
                              <a:solidFill>
                                <a:schemeClr val="dk1"/>
                              </a:solidFill>
                              <a:latin typeface="+mn-lt"/>
                              <a:ea typeface="+mn-ea"/>
                              <a:cs typeface="+mn-cs"/>
                            </a:defRPr>
                          </a:lvl8pPr>
                          <a:lvl9pPr marL="3657600" algn="l" defTabSz="914400" rtl="0" eaLnBrk="1" latinLnBrk="0" hangingPunct="1">
                            <a:defRPr sz="1400" b="1" kern="1200">
                              <a:solidFill>
                                <a:schemeClr val="dk1"/>
                              </a:solidFill>
                              <a:latin typeface="+mn-lt"/>
                              <a:ea typeface="+mn-ea"/>
                              <a:cs typeface="+mn-cs"/>
                            </a:defRPr>
                          </a:lvl9pPr>
                        </a:lstStyle>
                        <a:p>
                          <a:pPr marL="0" marR="0" indent="0" algn="ctr" defTabSz="914400" rtl="0" eaLnBrk="1" fontAlgn="base" latinLnBrk="0" hangingPunct="1">
                            <a:lnSpc>
                              <a:spcPct val="100000"/>
                            </a:lnSpc>
                            <a:spcBef>
                              <a:spcPct val="50000"/>
                            </a:spcBef>
                            <a:spcAft>
                              <a:spcPct val="0"/>
                            </a:spcAft>
                            <a:buClr>
                              <a:srgbClr val="D4001A"/>
                            </a:buClr>
                            <a:buSzTx/>
                            <a:buFontTx/>
                            <a:buNone/>
                            <a:tabLst/>
                          </a:pPr>
                          <a:r>
                            <a:rPr kumimoji="0" lang="en-US" sz="1600" i="0" u="none" strike="noStrike" cap="none" normalizeH="0" baseline="0" dirty="0" smtClean="0">
                              <a:ln>
                                <a:noFill/>
                              </a:ln>
                              <a:solidFill>
                                <a:schemeClr val="bg1"/>
                              </a:solidFill>
                              <a:effectLst/>
                              <a:latin typeface="HigherStandards" pitchFamily="2" charset="0"/>
                            </a:rPr>
                            <a:t>9</a:t>
                          </a:r>
                        </a:p>
                      </a:txBody>
                      <a:useSpRect/>
                    </a:txSp>
                    <a:style>
                      <a:lnRef idx="2">
                        <a:schemeClr val="accent2"/>
                      </a:lnRef>
                      <a:fillRef idx="1">
                        <a:schemeClr val="lt1"/>
                      </a:fillRef>
                      <a:effectRef idx="0">
                        <a:schemeClr val="accent2"/>
                      </a:effectRef>
                      <a:fontRef idx="minor">
                        <a:schemeClr val="dk1"/>
                      </a:fontRef>
                    </a:style>
                  </a:sp>
                  <a:sp>
                    <a:nvSpPr>
                      <a:cNvPr id="44" name="Oval 43"/>
                      <a:cNvSpPr/>
                    </a:nvSpPr>
                    <a:spPr bwMode="auto">
                      <a:xfrm>
                        <a:off x="5600700" y="2895600"/>
                        <a:ext cx="457200" cy="304800"/>
                      </a:xfrm>
                      <a:prstGeom prst="ellipse">
                        <a:avLst/>
                      </a:prstGeom>
                      <a:solidFill>
                        <a:schemeClr val="accent5">
                          <a:lumMod val="50000"/>
                        </a:schemeClr>
                      </a:solidFill>
                      <a:ln>
                        <a:solidFill>
                          <a:schemeClr val="accent5">
                            <a:lumMod val="50000"/>
                          </a:schemeClr>
                        </a:solidFill>
                        <a:headEnd type="none" w="med" len="med"/>
                        <a:tailEnd type="none" w="med" len="med"/>
                      </a:ln>
                    </a:spPr>
                    <a:txSp>
                      <a:txBody>
                        <a:bodyPr vert="horz" wrap="square" lIns="0" tIns="0" rIns="0" bIns="0" numCol="1" rtlCol="0" anchor="t" anchorCtr="0" compatLnSpc="1">
                          <a:prstTxWarp prst="textNoShape">
                            <a:avLst/>
                          </a:prstTxWarp>
                          <a:noAutofit/>
                        </a:bodyPr>
                        <a:lstStyle>
                          <a:defPPr>
                            <a:defRPr lang="en-US"/>
                          </a:defPPr>
                          <a:lvl1pPr algn="l" rtl="0" fontAlgn="base">
                            <a:spcBef>
                              <a:spcPct val="0"/>
                            </a:spcBef>
                            <a:spcAft>
                              <a:spcPct val="0"/>
                            </a:spcAft>
                            <a:defRPr sz="1400" b="1" kern="1200">
                              <a:solidFill>
                                <a:schemeClr val="dk1"/>
                              </a:solidFill>
                              <a:latin typeface="+mn-lt"/>
                              <a:ea typeface="+mn-ea"/>
                              <a:cs typeface="+mn-cs"/>
                            </a:defRPr>
                          </a:lvl1pPr>
                          <a:lvl2pPr marL="457200" algn="l" rtl="0" fontAlgn="base">
                            <a:spcBef>
                              <a:spcPct val="0"/>
                            </a:spcBef>
                            <a:spcAft>
                              <a:spcPct val="0"/>
                            </a:spcAft>
                            <a:defRPr sz="1400" b="1" kern="1200">
                              <a:solidFill>
                                <a:schemeClr val="dk1"/>
                              </a:solidFill>
                              <a:latin typeface="+mn-lt"/>
                              <a:ea typeface="+mn-ea"/>
                              <a:cs typeface="+mn-cs"/>
                            </a:defRPr>
                          </a:lvl2pPr>
                          <a:lvl3pPr marL="914400" algn="l" rtl="0" fontAlgn="base">
                            <a:spcBef>
                              <a:spcPct val="0"/>
                            </a:spcBef>
                            <a:spcAft>
                              <a:spcPct val="0"/>
                            </a:spcAft>
                            <a:defRPr sz="1400" b="1" kern="1200">
                              <a:solidFill>
                                <a:schemeClr val="dk1"/>
                              </a:solidFill>
                              <a:latin typeface="+mn-lt"/>
                              <a:ea typeface="+mn-ea"/>
                              <a:cs typeface="+mn-cs"/>
                            </a:defRPr>
                          </a:lvl3pPr>
                          <a:lvl4pPr marL="1371600" algn="l" rtl="0" fontAlgn="base">
                            <a:spcBef>
                              <a:spcPct val="0"/>
                            </a:spcBef>
                            <a:spcAft>
                              <a:spcPct val="0"/>
                            </a:spcAft>
                            <a:defRPr sz="1400" b="1" kern="1200">
                              <a:solidFill>
                                <a:schemeClr val="dk1"/>
                              </a:solidFill>
                              <a:latin typeface="+mn-lt"/>
                              <a:ea typeface="+mn-ea"/>
                              <a:cs typeface="+mn-cs"/>
                            </a:defRPr>
                          </a:lvl4pPr>
                          <a:lvl5pPr marL="1828800" algn="l" rtl="0" fontAlgn="base">
                            <a:spcBef>
                              <a:spcPct val="0"/>
                            </a:spcBef>
                            <a:spcAft>
                              <a:spcPct val="0"/>
                            </a:spcAft>
                            <a:defRPr sz="1400" b="1" kern="1200">
                              <a:solidFill>
                                <a:schemeClr val="dk1"/>
                              </a:solidFill>
                              <a:latin typeface="+mn-lt"/>
                              <a:ea typeface="+mn-ea"/>
                              <a:cs typeface="+mn-cs"/>
                            </a:defRPr>
                          </a:lvl5pPr>
                          <a:lvl6pPr marL="2286000" algn="l" defTabSz="914400" rtl="0" eaLnBrk="1" latinLnBrk="0" hangingPunct="1">
                            <a:defRPr sz="1400" b="1" kern="1200">
                              <a:solidFill>
                                <a:schemeClr val="dk1"/>
                              </a:solidFill>
                              <a:latin typeface="+mn-lt"/>
                              <a:ea typeface="+mn-ea"/>
                              <a:cs typeface="+mn-cs"/>
                            </a:defRPr>
                          </a:lvl6pPr>
                          <a:lvl7pPr marL="2743200" algn="l" defTabSz="914400" rtl="0" eaLnBrk="1" latinLnBrk="0" hangingPunct="1">
                            <a:defRPr sz="1400" b="1" kern="1200">
                              <a:solidFill>
                                <a:schemeClr val="dk1"/>
                              </a:solidFill>
                              <a:latin typeface="+mn-lt"/>
                              <a:ea typeface="+mn-ea"/>
                              <a:cs typeface="+mn-cs"/>
                            </a:defRPr>
                          </a:lvl7pPr>
                          <a:lvl8pPr marL="3200400" algn="l" defTabSz="914400" rtl="0" eaLnBrk="1" latinLnBrk="0" hangingPunct="1">
                            <a:defRPr sz="1400" b="1" kern="1200">
                              <a:solidFill>
                                <a:schemeClr val="dk1"/>
                              </a:solidFill>
                              <a:latin typeface="+mn-lt"/>
                              <a:ea typeface="+mn-ea"/>
                              <a:cs typeface="+mn-cs"/>
                            </a:defRPr>
                          </a:lvl8pPr>
                          <a:lvl9pPr marL="3657600" algn="l" defTabSz="914400" rtl="0" eaLnBrk="1" latinLnBrk="0" hangingPunct="1">
                            <a:defRPr sz="1400" b="1" kern="1200">
                              <a:solidFill>
                                <a:schemeClr val="dk1"/>
                              </a:solidFill>
                              <a:latin typeface="+mn-lt"/>
                              <a:ea typeface="+mn-ea"/>
                              <a:cs typeface="+mn-cs"/>
                            </a:defRPr>
                          </a:lvl9pPr>
                        </a:lstStyle>
                        <a:p>
                          <a:pPr marL="0" marR="0" indent="0" algn="ctr" defTabSz="914400" rtl="0" eaLnBrk="1" fontAlgn="base" latinLnBrk="0" hangingPunct="1">
                            <a:lnSpc>
                              <a:spcPct val="100000"/>
                            </a:lnSpc>
                            <a:spcBef>
                              <a:spcPct val="50000"/>
                            </a:spcBef>
                            <a:spcAft>
                              <a:spcPct val="0"/>
                            </a:spcAft>
                            <a:buClr>
                              <a:srgbClr val="D4001A"/>
                            </a:buClr>
                            <a:buSzTx/>
                            <a:buFontTx/>
                            <a:buNone/>
                            <a:tabLst/>
                          </a:pPr>
                          <a:r>
                            <a:rPr kumimoji="0" lang="en-US" sz="1600" i="0" u="none" strike="noStrike" cap="none" normalizeH="0" baseline="0" dirty="0" smtClean="0">
                              <a:ln>
                                <a:noFill/>
                              </a:ln>
                              <a:solidFill>
                                <a:schemeClr val="bg1"/>
                              </a:solidFill>
                              <a:effectLst/>
                              <a:latin typeface="HigherStandards" pitchFamily="2" charset="0"/>
                            </a:rPr>
                            <a:t>10</a:t>
                          </a:r>
                        </a:p>
                      </a:txBody>
                      <a:useSpRect/>
                    </a:txSp>
                    <a:style>
                      <a:lnRef idx="2">
                        <a:schemeClr val="accent2"/>
                      </a:lnRef>
                      <a:fillRef idx="1">
                        <a:schemeClr val="lt1"/>
                      </a:fillRef>
                      <a:effectRef idx="0">
                        <a:schemeClr val="accent2"/>
                      </a:effectRef>
                      <a:fontRef idx="minor">
                        <a:schemeClr val="dk1"/>
                      </a:fontRef>
                    </a:style>
                  </a:sp>
                  <a:sp>
                    <a:nvSpPr>
                      <a:cNvPr id="45" name="Oval 44"/>
                      <a:cNvSpPr/>
                    </a:nvSpPr>
                    <a:spPr bwMode="auto">
                      <a:xfrm>
                        <a:off x="6286500" y="3962400"/>
                        <a:ext cx="457200" cy="304800"/>
                      </a:xfrm>
                      <a:prstGeom prst="ellipse">
                        <a:avLst/>
                      </a:prstGeom>
                      <a:solidFill>
                        <a:schemeClr val="accent5">
                          <a:lumMod val="50000"/>
                        </a:schemeClr>
                      </a:solidFill>
                      <a:ln>
                        <a:solidFill>
                          <a:schemeClr val="accent5">
                            <a:lumMod val="50000"/>
                          </a:schemeClr>
                        </a:solidFill>
                        <a:headEnd type="none" w="med" len="med"/>
                        <a:tailEnd type="none" w="med" len="med"/>
                      </a:ln>
                    </a:spPr>
                    <a:txSp>
                      <a:txBody>
                        <a:bodyPr vert="horz" wrap="square" lIns="0" tIns="0" rIns="0" bIns="0" numCol="1" rtlCol="0" anchor="t" anchorCtr="0" compatLnSpc="1">
                          <a:prstTxWarp prst="textNoShape">
                            <a:avLst/>
                          </a:prstTxWarp>
                          <a:noAutofit/>
                        </a:bodyPr>
                        <a:lstStyle>
                          <a:defPPr>
                            <a:defRPr lang="en-US"/>
                          </a:defPPr>
                          <a:lvl1pPr algn="l" rtl="0" fontAlgn="base">
                            <a:spcBef>
                              <a:spcPct val="0"/>
                            </a:spcBef>
                            <a:spcAft>
                              <a:spcPct val="0"/>
                            </a:spcAft>
                            <a:defRPr sz="1400" b="1" kern="1200">
                              <a:solidFill>
                                <a:schemeClr val="dk1"/>
                              </a:solidFill>
                              <a:latin typeface="+mn-lt"/>
                              <a:ea typeface="+mn-ea"/>
                              <a:cs typeface="+mn-cs"/>
                            </a:defRPr>
                          </a:lvl1pPr>
                          <a:lvl2pPr marL="457200" algn="l" rtl="0" fontAlgn="base">
                            <a:spcBef>
                              <a:spcPct val="0"/>
                            </a:spcBef>
                            <a:spcAft>
                              <a:spcPct val="0"/>
                            </a:spcAft>
                            <a:defRPr sz="1400" b="1" kern="1200">
                              <a:solidFill>
                                <a:schemeClr val="dk1"/>
                              </a:solidFill>
                              <a:latin typeface="+mn-lt"/>
                              <a:ea typeface="+mn-ea"/>
                              <a:cs typeface="+mn-cs"/>
                            </a:defRPr>
                          </a:lvl2pPr>
                          <a:lvl3pPr marL="914400" algn="l" rtl="0" fontAlgn="base">
                            <a:spcBef>
                              <a:spcPct val="0"/>
                            </a:spcBef>
                            <a:spcAft>
                              <a:spcPct val="0"/>
                            </a:spcAft>
                            <a:defRPr sz="1400" b="1" kern="1200">
                              <a:solidFill>
                                <a:schemeClr val="dk1"/>
                              </a:solidFill>
                              <a:latin typeface="+mn-lt"/>
                              <a:ea typeface="+mn-ea"/>
                              <a:cs typeface="+mn-cs"/>
                            </a:defRPr>
                          </a:lvl3pPr>
                          <a:lvl4pPr marL="1371600" algn="l" rtl="0" fontAlgn="base">
                            <a:spcBef>
                              <a:spcPct val="0"/>
                            </a:spcBef>
                            <a:spcAft>
                              <a:spcPct val="0"/>
                            </a:spcAft>
                            <a:defRPr sz="1400" b="1" kern="1200">
                              <a:solidFill>
                                <a:schemeClr val="dk1"/>
                              </a:solidFill>
                              <a:latin typeface="+mn-lt"/>
                              <a:ea typeface="+mn-ea"/>
                              <a:cs typeface="+mn-cs"/>
                            </a:defRPr>
                          </a:lvl4pPr>
                          <a:lvl5pPr marL="1828800" algn="l" rtl="0" fontAlgn="base">
                            <a:spcBef>
                              <a:spcPct val="0"/>
                            </a:spcBef>
                            <a:spcAft>
                              <a:spcPct val="0"/>
                            </a:spcAft>
                            <a:defRPr sz="1400" b="1" kern="1200">
                              <a:solidFill>
                                <a:schemeClr val="dk1"/>
                              </a:solidFill>
                              <a:latin typeface="+mn-lt"/>
                              <a:ea typeface="+mn-ea"/>
                              <a:cs typeface="+mn-cs"/>
                            </a:defRPr>
                          </a:lvl5pPr>
                          <a:lvl6pPr marL="2286000" algn="l" defTabSz="914400" rtl="0" eaLnBrk="1" latinLnBrk="0" hangingPunct="1">
                            <a:defRPr sz="1400" b="1" kern="1200">
                              <a:solidFill>
                                <a:schemeClr val="dk1"/>
                              </a:solidFill>
                              <a:latin typeface="+mn-lt"/>
                              <a:ea typeface="+mn-ea"/>
                              <a:cs typeface="+mn-cs"/>
                            </a:defRPr>
                          </a:lvl6pPr>
                          <a:lvl7pPr marL="2743200" algn="l" defTabSz="914400" rtl="0" eaLnBrk="1" latinLnBrk="0" hangingPunct="1">
                            <a:defRPr sz="1400" b="1" kern="1200">
                              <a:solidFill>
                                <a:schemeClr val="dk1"/>
                              </a:solidFill>
                              <a:latin typeface="+mn-lt"/>
                              <a:ea typeface="+mn-ea"/>
                              <a:cs typeface="+mn-cs"/>
                            </a:defRPr>
                          </a:lvl7pPr>
                          <a:lvl8pPr marL="3200400" algn="l" defTabSz="914400" rtl="0" eaLnBrk="1" latinLnBrk="0" hangingPunct="1">
                            <a:defRPr sz="1400" b="1" kern="1200">
                              <a:solidFill>
                                <a:schemeClr val="dk1"/>
                              </a:solidFill>
                              <a:latin typeface="+mn-lt"/>
                              <a:ea typeface="+mn-ea"/>
                              <a:cs typeface="+mn-cs"/>
                            </a:defRPr>
                          </a:lvl8pPr>
                          <a:lvl9pPr marL="3657600" algn="l" defTabSz="914400" rtl="0" eaLnBrk="1" latinLnBrk="0" hangingPunct="1">
                            <a:defRPr sz="1400" b="1" kern="1200">
                              <a:solidFill>
                                <a:schemeClr val="dk1"/>
                              </a:solidFill>
                              <a:latin typeface="+mn-lt"/>
                              <a:ea typeface="+mn-ea"/>
                              <a:cs typeface="+mn-cs"/>
                            </a:defRPr>
                          </a:lvl9pPr>
                        </a:lstStyle>
                        <a:p>
                          <a:pPr marL="0" marR="0" indent="0" algn="ctr" defTabSz="914400" rtl="0" eaLnBrk="1" fontAlgn="base" latinLnBrk="0" hangingPunct="1">
                            <a:lnSpc>
                              <a:spcPct val="100000"/>
                            </a:lnSpc>
                            <a:spcBef>
                              <a:spcPct val="50000"/>
                            </a:spcBef>
                            <a:spcAft>
                              <a:spcPct val="0"/>
                            </a:spcAft>
                            <a:buClr>
                              <a:srgbClr val="D4001A"/>
                            </a:buClr>
                            <a:buSzTx/>
                            <a:buFontTx/>
                            <a:buNone/>
                            <a:tabLst/>
                          </a:pPr>
                          <a:r>
                            <a:rPr kumimoji="0" lang="en-US" sz="1600" i="0" u="none" strike="noStrike" cap="none" normalizeH="0" baseline="0" dirty="0" smtClean="0">
                              <a:ln>
                                <a:noFill/>
                              </a:ln>
                              <a:solidFill>
                                <a:schemeClr val="bg1"/>
                              </a:solidFill>
                              <a:effectLst/>
                              <a:latin typeface="HigherStandards" pitchFamily="2" charset="0"/>
                            </a:rPr>
                            <a:t>11</a:t>
                          </a:r>
                        </a:p>
                      </a:txBody>
                      <a:useSpRect/>
                    </a:txSp>
                    <a:style>
                      <a:lnRef idx="2">
                        <a:schemeClr val="accent2"/>
                      </a:lnRef>
                      <a:fillRef idx="1">
                        <a:schemeClr val="lt1"/>
                      </a:fillRef>
                      <a:effectRef idx="0">
                        <a:schemeClr val="accent2"/>
                      </a:effectRef>
                      <a:fontRef idx="minor">
                        <a:schemeClr val="dk1"/>
                      </a:fontRef>
                    </a:style>
                  </a:sp>
                  <a:sp>
                    <a:nvSpPr>
                      <a:cNvPr id="46" name="Oval 45"/>
                      <a:cNvSpPr/>
                    </a:nvSpPr>
                    <a:spPr bwMode="auto">
                      <a:xfrm>
                        <a:off x="6286500" y="2590800"/>
                        <a:ext cx="457200" cy="304800"/>
                      </a:xfrm>
                      <a:prstGeom prst="ellipse">
                        <a:avLst/>
                      </a:prstGeom>
                      <a:solidFill>
                        <a:schemeClr val="accent5">
                          <a:lumMod val="50000"/>
                        </a:schemeClr>
                      </a:solidFill>
                      <a:ln>
                        <a:solidFill>
                          <a:schemeClr val="accent5">
                            <a:lumMod val="50000"/>
                          </a:schemeClr>
                        </a:solidFill>
                        <a:headEnd type="none" w="med" len="med"/>
                        <a:tailEnd type="none" w="med" len="med"/>
                      </a:ln>
                    </a:spPr>
                    <a:txSp>
                      <a:txBody>
                        <a:bodyPr vert="horz" wrap="square" lIns="0" tIns="0" rIns="0" bIns="0" numCol="1" rtlCol="0" anchor="t" anchorCtr="0" compatLnSpc="1">
                          <a:prstTxWarp prst="textNoShape">
                            <a:avLst/>
                          </a:prstTxWarp>
                          <a:noAutofit/>
                        </a:bodyPr>
                        <a:lstStyle>
                          <a:defPPr>
                            <a:defRPr lang="en-US"/>
                          </a:defPPr>
                          <a:lvl1pPr algn="l" rtl="0" fontAlgn="base">
                            <a:spcBef>
                              <a:spcPct val="0"/>
                            </a:spcBef>
                            <a:spcAft>
                              <a:spcPct val="0"/>
                            </a:spcAft>
                            <a:defRPr sz="1400" b="1" kern="1200">
                              <a:solidFill>
                                <a:schemeClr val="dk1"/>
                              </a:solidFill>
                              <a:latin typeface="+mn-lt"/>
                              <a:ea typeface="+mn-ea"/>
                              <a:cs typeface="+mn-cs"/>
                            </a:defRPr>
                          </a:lvl1pPr>
                          <a:lvl2pPr marL="457200" algn="l" rtl="0" fontAlgn="base">
                            <a:spcBef>
                              <a:spcPct val="0"/>
                            </a:spcBef>
                            <a:spcAft>
                              <a:spcPct val="0"/>
                            </a:spcAft>
                            <a:defRPr sz="1400" b="1" kern="1200">
                              <a:solidFill>
                                <a:schemeClr val="dk1"/>
                              </a:solidFill>
                              <a:latin typeface="+mn-lt"/>
                              <a:ea typeface="+mn-ea"/>
                              <a:cs typeface="+mn-cs"/>
                            </a:defRPr>
                          </a:lvl2pPr>
                          <a:lvl3pPr marL="914400" algn="l" rtl="0" fontAlgn="base">
                            <a:spcBef>
                              <a:spcPct val="0"/>
                            </a:spcBef>
                            <a:spcAft>
                              <a:spcPct val="0"/>
                            </a:spcAft>
                            <a:defRPr sz="1400" b="1" kern="1200">
                              <a:solidFill>
                                <a:schemeClr val="dk1"/>
                              </a:solidFill>
                              <a:latin typeface="+mn-lt"/>
                              <a:ea typeface="+mn-ea"/>
                              <a:cs typeface="+mn-cs"/>
                            </a:defRPr>
                          </a:lvl3pPr>
                          <a:lvl4pPr marL="1371600" algn="l" rtl="0" fontAlgn="base">
                            <a:spcBef>
                              <a:spcPct val="0"/>
                            </a:spcBef>
                            <a:spcAft>
                              <a:spcPct val="0"/>
                            </a:spcAft>
                            <a:defRPr sz="1400" b="1" kern="1200">
                              <a:solidFill>
                                <a:schemeClr val="dk1"/>
                              </a:solidFill>
                              <a:latin typeface="+mn-lt"/>
                              <a:ea typeface="+mn-ea"/>
                              <a:cs typeface="+mn-cs"/>
                            </a:defRPr>
                          </a:lvl4pPr>
                          <a:lvl5pPr marL="1828800" algn="l" rtl="0" fontAlgn="base">
                            <a:spcBef>
                              <a:spcPct val="0"/>
                            </a:spcBef>
                            <a:spcAft>
                              <a:spcPct val="0"/>
                            </a:spcAft>
                            <a:defRPr sz="1400" b="1" kern="1200">
                              <a:solidFill>
                                <a:schemeClr val="dk1"/>
                              </a:solidFill>
                              <a:latin typeface="+mn-lt"/>
                              <a:ea typeface="+mn-ea"/>
                              <a:cs typeface="+mn-cs"/>
                            </a:defRPr>
                          </a:lvl5pPr>
                          <a:lvl6pPr marL="2286000" algn="l" defTabSz="914400" rtl="0" eaLnBrk="1" latinLnBrk="0" hangingPunct="1">
                            <a:defRPr sz="1400" b="1" kern="1200">
                              <a:solidFill>
                                <a:schemeClr val="dk1"/>
                              </a:solidFill>
                              <a:latin typeface="+mn-lt"/>
                              <a:ea typeface="+mn-ea"/>
                              <a:cs typeface="+mn-cs"/>
                            </a:defRPr>
                          </a:lvl6pPr>
                          <a:lvl7pPr marL="2743200" algn="l" defTabSz="914400" rtl="0" eaLnBrk="1" latinLnBrk="0" hangingPunct="1">
                            <a:defRPr sz="1400" b="1" kern="1200">
                              <a:solidFill>
                                <a:schemeClr val="dk1"/>
                              </a:solidFill>
                              <a:latin typeface="+mn-lt"/>
                              <a:ea typeface="+mn-ea"/>
                              <a:cs typeface="+mn-cs"/>
                            </a:defRPr>
                          </a:lvl7pPr>
                          <a:lvl8pPr marL="3200400" algn="l" defTabSz="914400" rtl="0" eaLnBrk="1" latinLnBrk="0" hangingPunct="1">
                            <a:defRPr sz="1400" b="1" kern="1200">
                              <a:solidFill>
                                <a:schemeClr val="dk1"/>
                              </a:solidFill>
                              <a:latin typeface="+mn-lt"/>
                              <a:ea typeface="+mn-ea"/>
                              <a:cs typeface="+mn-cs"/>
                            </a:defRPr>
                          </a:lvl8pPr>
                          <a:lvl9pPr marL="3657600" algn="l" defTabSz="914400" rtl="0" eaLnBrk="1" latinLnBrk="0" hangingPunct="1">
                            <a:defRPr sz="1400" b="1" kern="1200">
                              <a:solidFill>
                                <a:schemeClr val="dk1"/>
                              </a:solidFill>
                              <a:latin typeface="+mn-lt"/>
                              <a:ea typeface="+mn-ea"/>
                              <a:cs typeface="+mn-cs"/>
                            </a:defRPr>
                          </a:lvl9pPr>
                        </a:lstStyle>
                        <a:p>
                          <a:pPr marL="0" marR="0" indent="0" algn="ctr" defTabSz="914400" rtl="0" eaLnBrk="1" fontAlgn="base" latinLnBrk="0" hangingPunct="1">
                            <a:lnSpc>
                              <a:spcPct val="100000"/>
                            </a:lnSpc>
                            <a:spcBef>
                              <a:spcPct val="50000"/>
                            </a:spcBef>
                            <a:spcAft>
                              <a:spcPct val="0"/>
                            </a:spcAft>
                            <a:buClr>
                              <a:srgbClr val="D4001A"/>
                            </a:buClr>
                            <a:buSzTx/>
                            <a:buFontTx/>
                            <a:buNone/>
                            <a:tabLst/>
                          </a:pPr>
                          <a:r>
                            <a:rPr kumimoji="0" lang="en-US" sz="1600" i="0" u="none" strike="noStrike" cap="none" normalizeH="0" baseline="0" dirty="0" smtClean="0">
                              <a:ln>
                                <a:noFill/>
                              </a:ln>
                              <a:solidFill>
                                <a:schemeClr val="bg1"/>
                              </a:solidFill>
                              <a:effectLst/>
                              <a:latin typeface="HigherStandards" pitchFamily="2" charset="0"/>
                            </a:rPr>
                            <a:t>12</a:t>
                          </a:r>
                        </a:p>
                      </a:txBody>
                      <a:useSpRect/>
                    </a:txSp>
                    <a:style>
                      <a:lnRef idx="2">
                        <a:schemeClr val="accent2"/>
                      </a:lnRef>
                      <a:fillRef idx="1">
                        <a:schemeClr val="lt1"/>
                      </a:fillRef>
                      <a:effectRef idx="0">
                        <a:schemeClr val="accent2"/>
                      </a:effectRef>
                      <a:fontRef idx="minor">
                        <a:schemeClr val="dk1"/>
                      </a:fontRef>
                    </a:style>
                  </a:sp>
                </lc:lockedCanvas>
              </a:graphicData>
            </a:graphic>
          </wp:inline>
        </w:drawing>
      </w:r>
    </w:p>
    <w:p w:rsidR="00D625DE" w:rsidRDefault="003C679E" w:rsidP="003C679E">
      <w:pPr>
        <w:pStyle w:val="Caption"/>
      </w:pPr>
      <w:r>
        <w:t xml:space="preserve">Figure </w:t>
      </w:r>
      <w:fldSimple w:instr=" SEQ Figure \* ARABIC ">
        <w:r w:rsidR="00504B84">
          <w:rPr>
            <w:noProof/>
          </w:rPr>
          <w:t>3</w:t>
        </w:r>
      </w:fldSimple>
      <w:r>
        <w:t xml:space="preserve"> </w:t>
      </w:r>
      <w:r w:rsidR="00F35763">
        <w:t xml:space="preserve">Full Indexing </w:t>
      </w:r>
      <w:r>
        <w:t>Solution Sequence Diagram</w:t>
      </w:r>
    </w:p>
    <w:p w:rsidR="003C679E" w:rsidRPr="003C679E" w:rsidRDefault="003C679E" w:rsidP="003C679E"/>
    <w:p w:rsidR="00181D3A" w:rsidRDefault="00181D3A" w:rsidP="00D625DE">
      <w:pPr>
        <w:numPr>
          <w:ilvl w:val="0"/>
          <w:numId w:val="18"/>
        </w:numPr>
      </w:pPr>
      <w:r>
        <w:t>MDEX-Solr queries</w:t>
      </w:r>
      <w:r w:rsidR="00E5398C" w:rsidRPr="00D625DE">
        <w:t xml:space="preserve"> MetaMatrix by </w:t>
      </w:r>
      <w:r>
        <w:t>issuing a select all statement:</w:t>
      </w:r>
    </w:p>
    <w:p w:rsidR="00124AD8" w:rsidRPr="00D625DE" w:rsidRDefault="00181D3A" w:rsidP="00181D3A">
      <w:pPr>
        <w:pStyle w:val="Code"/>
        <w:ind w:firstLine="360"/>
      </w:pPr>
      <w:r>
        <w:t>SELECT</w:t>
      </w:r>
      <w:r w:rsidR="00E5398C" w:rsidRPr="00D625DE">
        <w:t xml:space="preserve">  id, name, type,  pa</w:t>
      </w:r>
      <w:r>
        <w:t>th, lastupdatedtime FROM object</w:t>
      </w:r>
    </w:p>
    <w:p w:rsidR="00181D3A" w:rsidRDefault="00181D3A" w:rsidP="00D625DE">
      <w:pPr>
        <w:numPr>
          <w:ilvl w:val="0"/>
          <w:numId w:val="18"/>
        </w:numPr>
      </w:pPr>
      <w:r>
        <w:t>SolrConnector</w:t>
      </w:r>
      <w:r w:rsidR="00E5398C" w:rsidRPr="00D625DE">
        <w:t xml:space="preserve">  will issue a query to </w:t>
      </w:r>
      <w:r>
        <w:t>MC-Solr:</w:t>
      </w:r>
    </w:p>
    <w:p w:rsidR="00124AD8" w:rsidRDefault="00181D3A" w:rsidP="00181D3A">
      <w:pPr>
        <w:pStyle w:val="Code"/>
        <w:ind w:firstLine="360"/>
      </w:pPr>
      <w:r>
        <w:t>Q=*:*</w:t>
      </w:r>
    </w:p>
    <w:p w:rsidR="00504B84" w:rsidRPr="00D625DE" w:rsidRDefault="00504B84" w:rsidP="00181D3A">
      <w:pPr>
        <w:pStyle w:val="Code"/>
        <w:ind w:firstLine="360"/>
      </w:pPr>
      <w:r>
        <w:t>Field=Id, Name, Type, Path, LastUpdatedTime</w:t>
      </w:r>
    </w:p>
    <w:p w:rsidR="00124AD8" w:rsidRPr="00D625DE" w:rsidRDefault="00181D3A" w:rsidP="00D625DE">
      <w:pPr>
        <w:numPr>
          <w:ilvl w:val="0"/>
          <w:numId w:val="18"/>
        </w:numPr>
      </w:pPr>
      <w:r>
        <w:t>MC-Solr</w:t>
      </w:r>
      <w:r w:rsidR="00E5398C" w:rsidRPr="00D625DE">
        <w:t xml:space="preserve"> will return all the documents that have been indexed</w:t>
      </w:r>
    </w:p>
    <w:p w:rsidR="007E03BD" w:rsidRDefault="00181D3A" w:rsidP="007E03BD">
      <w:pPr>
        <w:numPr>
          <w:ilvl w:val="0"/>
          <w:numId w:val="18"/>
        </w:numPr>
      </w:pPr>
      <w:r>
        <w:t>SolrConnector</w:t>
      </w:r>
      <w:r w:rsidR="00E5398C" w:rsidRPr="00D625DE">
        <w:t xml:space="preserve"> will extract the id, name, type,  path, lastupdatedtime from the search result and return the result back to </w:t>
      </w:r>
      <w:r>
        <w:t>MDEX-SOLR</w:t>
      </w:r>
    </w:p>
    <w:p w:rsidR="00181D3A" w:rsidRPr="00D625DE" w:rsidRDefault="00181D3A" w:rsidP="00181D3A">
      <w:pPr>
        <w:ind w:left="360"/>
      </w:pPr>
      <w:r>
        <w:t>Steps 5-11 will be covered in Phase II</w:t>
      </w:r>
    </w:p>
    <w:p w:rsidR="00F35763" w:rsidRDefault="00181D3A" w:rsidP="00181D3A">
      <w:pPr>
        <w:pStyle w:val="Heading3"/>
      </w:pPr>
      <w:bookmarkStart w:id="9" w:name="_Toc254690990"/>
      <w:r>
        <w:t>Delta Index Scenario</w:t>
      </w:r>
      <w:bookmarkEnd w:id="9"/>
    </w:p>
    <w:p w:rsidR="00CD6D25" w:rsidRDefault="00F35763" w:rsidP="00752C89">
      <w:r>
        <w:t xml:space="preserve">In the Delta Indexing use case scenario, MDEX-Solr will query MetaMatrix to determine which objects have been updated since the last indexing was run. </w:t>
      </w:r>
      <w:r w:rsidR="00181D3A">
        <w:t xml:space="preserve">It will then issue a query to pull the new information for each updated item, and re-index them. </w:t>
      </w:r>
    </w:p>
    <w:p w:rsidR="00CD6D25" w:rsidRDefault="00CD6D25" w:rsidP="00752C89">
      <w:r>
        <w:t>Because MetaCenter updates all objects on a per-data source basis, MDEX can simply query MetaMatrix for the set of data source IDs that have been updated. These data sources are known internally in MetaCenter as Repositories. MDEX can then fetch all the Objects that match the repository IDs in order to re-index them. Since the number of repositories (data sources) are fairly small, this will reduce the number of queries sent to MMX and to MC-Solr, when compared to individually querying for each object.</w:t>
      </w:r>
    </w:p>
    <w:p w:rsidR="00CD6D25" w:rsidRDefault="00CD6D25" w:rsidP="00752C89"/>
    <w:p w:rsidR="00752C89" w:rsidRDefault="00181D3A" w:rsidP="00752C89">
      <w:r>
        <w:t>The sequence diagram below illustrates this scenario.</w:t>
      </w:r>
    </w:p>
    <w:p w:rsidR="00504B84" w:rsidRDefault="00CD6D25" w:rsidP="00504B84">
      <w:pPr>
        <w:keepNext/>
      </w:pPr>
      <w:r w:rsidRPr="00CD6D25">
        <w:lastRenderedPageBreak/>
        <w:drawing>
          <wp:inline distT="0" distB="0" distL="0" distR="0">
            <wp:extent cx="5943600" cy="3211195"/>
            <wp:effectExtent l="0" t="0" r="0" b="0"/>
            <wp:docPr id="12" name="Objec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629400" cy="3581400"/>
                      <a:chOff x="1562100" y="1181100"/>
                      <a:chExt cx="6629400" cy="3581400"/>
                    </a:xfrm>
                  </a:grpSpPr>
                  <a:sp>
                    <a:nvSpPr>
                      <a:cNvPr id="5" name="Rounded Rectangle 4"/>
                      <a:cNvSpPr/>
                    </a:nvSpPr>
                    <a:spPr bwMode="auto">
                      <a:xfrm>
                        <a:off x="1562100" y="1181100"/>
                        <a:ext cx="6400800" cy="838200"/>
                      </a:xfrm>
                      <a:prstGeom prst="roundRect">
                        <a:avLst/>
                      </a:prstGeom>
                      <a:noFill/>
                      <a:ln w="9525" cap="flat" cmpd="sng" algn="ctr">
                        <a:solidFill>
                          <a:srgbClr val="00B0F0"/>
                        </a:solidFill>
                        <a:prstDash val="solid"/>
                        <a:round/>
                        <a:headEnd type="none" w="med" len="med"/>
                        <a:tailEnd type="none" w="med" len="med"/>
                      </a:ln>
                      <a:effectLst>
                        <a:glow rad="101600">
                          <a:schemeClr val="accent2">
                            <a:satMod val="175000"/>
                            <a:alpha val="40000"/>
                          </a:schemeClr>
                        </a:glow>
                      </a:effectLst>
                    </a:spPr>
                    <a:txSp>
                      <a:txBody>
                        <a:bodyPr vert="horz" wrap="square" lIns="91440" tIns="45720" rIns="91440" bIns="45720" numCol="1" rtlCol="0" anchor="t" anchorCtr="0" compatLnSpc="1">
                          <a:prstTxWarp prst="textNoShape">
                            <a:avLst/>
                          </a:prstTxWarp>
                          <a:noAutofit/>
                        </a:bodyPr>
                        <a:lstStyle>
                          <a:defPPr>
                            <a:defRPr lang="en-US"/>
                          </a:defPPr>
                          <a:lvl1pPr algn="l" rtl="0" fontAlgn="base">
                            <a:spcBef>
                              <a:spcPct val="0"/>
                            </a:spcBef>
                            <a:spcAft>
                              <a:spcPct val="0"/>
                            </a:spcAft>
                            <a:defRPr sz="900" kern="1200">
                              <a:solidFill>
                                <a:schemeClr val="tx1"/>
                              </a:solidFill>
                              <a:latin typeface="Arial" charset="0"/>
                              <a:ea typeface="+mn-ea"/>
                              <a:cs typeface="+mn-cs"/>
                            </a:defRPr>
                          </a:lvl1pPr>
                          <a:lvl2pPr marL="457200" algn="l" rtl="0" fontAlgn="base">
                            <a:spcBef>
                              <a:spcPct val="0"/>
                            </a:spcBef>
                            <a:spcAft>
                              <a:spcPct val="0"/>
                            </a:spcAft>
                            <a:defRPr sz="900" kern="1200">
                              <a:solidFill>
                                <a:schemeClr val="tx1"/>
                              </a:solidFill>
                              <a:latin typeface="Arial" charset="0"/>
                              <a:ea typeface="+mn-ea"/>
                              <a:cs typeface="+mn-cs"/>
                            </a:defRPr>
                          </a:lvl2pPr>
                          <a:lvl3pPr marL="914400" algn="l" rtl="0" fontAlgn="base">
                            <a:spcBef>
                              <a:spcPct val="0"/>
                            </a:spcBef>
                            <a:spcAft>
                              <a:spcPct val="0"/>
                            </a:spcAft>
                            <a:defRPr sz="900" kern="1200">
                              <a:solidFill>
                                <a:schemeClr val="tx1"/>
                              </a:solidFill>
                              <a:latin typeface="Arial" charset="0"/>
                              <a:ea typeface="+mn-ea"/>
                              <a:cs typeface="+mn-cs"/>
                            </a:defRPr>
                          </a:lvl3pPr>
                          <a:lvl4pPr marL="1371600" algn="l" rtl="0" fontAlgn="base">
                            <a:spcBef>
                              <a:spcPct val="0"/>
                            </a:spcBef>
                            <a:spcAft>
                              <a:spcPct val="0"/>
                            </a:spcAft>
                            <a:defRPr sz="900" kern="1200">
                              <a:solidFill>
                                <a:schemeClr val="tx1"/>
                              </a:solidFill>
                              <a:latin typeface="Arial" charset="0"/>
                              <a:ea typeface="+mn-ea"/>
                              <a:cs typeface="+mn-cs"/>
                            </a:defRPr>
                          </a:lvl4pPr>
                          <a:lvl5pPr marL="1828800" algn="l" rtl="0" fontAlgn="base">
                            <a:spcBef>
                              <a:spcPct val="0"/>
                            </a:spcBef>
                            <a:spcAft>
                              <a:spcPct val="0"/>
                            </a:spcAft>
                            <a:defRPr sz="900" kern="1200">
                              <a:solidFill>
                                <a:schemeClr val="tx1"/>
                              </a:solidFill>
                              <a:latin typeface="Arial" charset="0"/>
                              <a:ea typeface="+mn-ea"/>
                              <a:cs typeface="+mn-cs"/>
                            </a:defRPr>
                          </a:lvl5pPr>
                          <a:lvl6pPr marL="2286000" algn="l" defTabSz="914400" rtl="0" eaLnBrk="1" latinLnBrk="0" hangingPunct="1">
                            <a:defRPr sz="900" kern="1200">
                              <a:solidFill>
                                <a:schemeClr val="tx1"/>
                              </a:solidFill>
                              <a:latin typeface="Arial" charset="0"/>
                              <a:ea typeface="+mn-ea"/>
                              <a:cs typeface="+mn-cs"/>
                            </a:defRPr>
                          </a:lvl6pPr>
                          <a:lvl7pPr marL="2743200" algn="l" defTabSz="914400" rtl="0" eaLnBrk="1" latinLnBrk="0" hangingPunct="1">
                            <a:defRPr sz="900" kern="1200">
                              <a:solidFill>
                                <a:schemeClr val="tx1"/>
                              </a:solidFill>
                              <a:latin typeface="Arial" charset="0"/>
                              <a:ea typeface="+mn-ea"/>
                              <a:cs typeface="+mn-cs"/>
                            </a:defRPr>
                          </a:lvl7pPr>
                          <a:lvl8pPr marL="3200400" algn="l" defTabSz="914400" rtl="0" eaLnBrk="1" latinLnBrk="0" hangingPunct="1">
                            <a:defRPr sz="900" kern="1200">
                              <a:solidFill>
                                <a:schemeClr val="tx1"/>
                              </a:solidFill>
                              <a:latin typeface="Arial" charset="0"/>
                              <a:ea typeface="+mn-ea"/>
                              <a:cs typeface="+mn-cs"/>
                            </a:defRPr>
                          </a:lvl8pPr>
                          <a:lvl9pPr marL="3657600" algn="l" defTabSz="914400" rtl="0" eaLnBrk="1" latinLnBrk="0" hangingPunct="1">
                            <a:defRPr sz="900" kern="1200">
                              <a:solidFill>
                                <a:schemeClr val="tx1"/>
                              </a:solidFill>
                              <a:latin typeface="Arial" charset="0"/>
                              <a:ea typeface="+mn-ea"/>
                              <a:cs typeface="+mn-cs"/>
                            </a:defRPr>
                          </a:lvl9pPr>
                        </a:lstStyle>
                        <a:p>
                          <a:pPr algn="ctr">
                            <a:spcBef>
                              <a:spcPct val="50000"/>
                            </a:spcBef>
                            <a:buClr>
                              <a:srgbClr val="D4001A"/>
                            </a:buClr>
                          </a:pPr>
                          <a:r>
                            <a:rPr lang="en-US" dirty="0" smtClean="0"/>
                            <a:t>Metadata Exchange (MDEX)</a:t>
                          </a:r>
                        </a:p>
                      </a:txBody>
                      <a:useSpRect/>
                    </a:txSp>
                  </a:sp>
                  <a:sp>
                    <a:nvSpPr>
                      <a:cNvPr id="6" name="Rounded Rectangle 5"/>
                      <a:cNvSpPr/>
                    </a:nvSpPr>
                    <a:spPr bwMode="auto">
                      <a:xfrm>
                        <a:off x="1562100" y="2400300"/>
                        <a:ext cx="6515100" cy="1066800"/>
                      </a:xfrm>
                      <a:prstGeom prst="roundRect">
                        <a:avLst/>
                      </a:prstGeom>
                      <a:noFill/>
                      <a:ln w="9525" cap="flat" cmpd="sng" algn="ctr">
                        <a:solidFill>
                          <a:srgbClr val="00B0F0"/>
                        </a:solidFill>
                        <a:prstDash val="solid"/>
                        <a:round/>
                        <a:headEnd type="none" w="med" len="med"/>
                        <a:tailEnd type="none" w="med" len="med"/>
                      </a:ln>
                      <a:effectLst>
                        <a:glow rad="101600">
                          <a:schemeClr val="accent2">
                            <a:satMod val="175000"/>
                            <a:alpha val="40000"/>
                          </a:schemeClr>
                        </a:glow>
                      </a:effectLst>
                    </a:spPr>
                    <a:txSp>
                      <a:txBody>
                        <a:bodyPr vert="horz" wrap="square" lIns="91440" tIns="45720" rIns="91440" bIns="45720" numCol="1" rtlCol="0" anchor="t" anchorCtr="0" compatLnSpc="1">
                          <a:prstTxWarp prst="textNoShape">
                            <a:avLst/>
                          </a:prstTxWarp>
                          <a:noAutofit/>
                        </a:bodyPr>
                        <a:lstStyle>
                          <a:defPPr>
                            <a:defRPr lang="en-US"/>
                          </a:defPPr>
                          <a:lvl1pPr algn="l" rtl="0" fontAlgn="base">
                            <a:spcBef>
                              <a:spcPct val="0"/>
                            </a:spcBef>
                            <a:spcAft>
                              <a:spcPct val="0"/>
                            </a:spcAft>
                            <a:defRPr sz="900" kern="1200">
                              <a:solidFill>
                                <a:schemeClr val="tx1"/>
                              </a:solidFill>
                              <a:latin typeface="Arial" charset="0"/>
                              <a:ea typeface="+mn-ea"/>
                              <a:cs typeface="+mn-cs"/>
                            </a:defRPr>
                          </a:lvl1pPr>
                          <a:lvl2pPr marL="457200" algn="l" rtl="0" fontAlgn="base">
                            <a:spcBef>
                              <a:spcPct val="0"/>
                            </a:spcBef>
                            <a:spcAft>
                              <a:spcPct val="0"/>
                            </a:spcAft>
                            <a:defRPr sz="900" kern="1200">
                              <a:solidFill>
                                <a:schemeClr val="tx1"/>
                              </a:solidFill>
                              <a:latin typeface="Arial" charset="0"/>
                              <a:ea typeface="+mn-ea"/>
                              <a:cs typeface="+mn-cs"/>
                            </a:defRPr>
                          </a:lvl2pPr>
                          <a:lvl3pPr marL="914400" algn="l" rtl="0" fontAlgn="base">
                            <a:spcBef>
                              <a:spcPct val="0"/>
                            </a:spcBef>
                            <a:spcAft>
                              <a:spcPct val="0"/>
                            </a:spcAft>
                            <a:defRPr sz="900" kern="1200">
                              <a:solidFill>
                                <a:schemeClr val="tx1"/>
                              </a:solidFill>
                              <a:latin typeface="Arial" charset="0"/>
                              <a:ea typeface="+mn-ea"/>
                              <a:cs typeface="+mn-cs"/>
                            </a:defRPr>
                          </a:lvl3pPr>
                          <a:lvl4pPr marL="1371600" algn="l" rtl="0" fontAlgn="base">
                            <a:spcBef>
                              <a:spcPct val="0"/>
                            </a:spcBef>
                            <a:spcAft>
                              <a:spcPct val="0"/>
                            </a:spcAft>
                            <a:defRPr sz="900" kern="1200">
                              <a:solidFill>
                                <a:schemeClr val="tx1"/>
                              </a:solidFill>
                              <a:latin typeface="Arial" charset="0"/>
                              <a:ea typeface="+mn-ea"/>
                              <a:cs typeface="+mn-cs"/>
                            </a:defRPr>
                          </a:lvl4pPr>
                          <a:lvl5pPr marL="1828800" algn="l" rtl="0" fontAlgn="base">
                            <a:spcBef>
                              <a:spcPct val="0"/>
                            </a:spcBef>
                            <a:spcAft>
                              <a:spcPct val="0"/>
                            </a:spcAft>
                            <a:defRPr sz="900" kern="1200">
                              <a:solidFill>
                                <a:schemeClr val="tx1"/>
                              </a:solidFill>
                              <a:latin typeface="Arial" charset="0"/>
                              <a:ea typeface="+mn-ea"/>
                              <a:cs typeface="+mn-cs"/>
                            </a:defRPr>
                          </a:lvl5pPr>
                          <a:lvl6pPr marL="2286000" algn="l" defTabSz="914400" rtl="0" eaLnBrk="1" latinLnBrk="0" hangingPunct="1">
                            <a:defRPr sz="900" kern="1200">
                              <a:solidFill>
                                <a:schemeClr val="tx1"/>
                              </a:solidFill>
                              <a:latin typeface="Arial" charset="0"/>
                              <a:ea typeface="+mn-ea"/>
                              <a:cs typeface="+mn-cs"/>
                            </a:defRPr>
                          </a:lvl6pPr>
                          <a:lvl7pPr marL="2743200" algn="l" defTabSz="914400" rtl="0" eaLnBrk="1" latinLnBrk="0" hangingPunct="1">
                            <a:defRPr sz="900" kern="1200">
                              <a:solidFill>
                                <a:schemeClr val="tx1"/>
                              </a:solidFill>
                              <a:latin typeface="Arial" charset="0"/>
                              <a:ea typeface="+mn-ea"/>
                              <a:cs typeface="+mn-cs"/>
                            </a:defRPr>
                          </a:lvl7pPr>
                          <a:lvl8pPr marL="3200400" algn="l" defTabSz="914400" rtl="0" eaLnBrk="1" latinLnBrk="0" hangingPunct="1">
                            <a:defRPr sz="900" kern="1200">
                              <a:solidFill>
                                <a:schemeClr val="tx1"/>
                              </a:solidFill>
                              <a:latin typeface="Arial" charset="0"/>
                              <a:ea typeface="+mn-ea"/>
                              <a:cs typeface="+mn-cs"/>
                            </a:defRPr>
                          </a:lvl8pPr>
                          <a:lvl9pPr marL="3657600" algn="l" defTabSz="914400" rtl="0" eaLnBrk="1" latinLnBrk="0" hangingPunct="1">
                            <a:defRPr sz="900" kern="1200">
                              <a:solidFill>
                                <a:schemeClr val="tx1"/>
                              </a:solidFill>
                              <a:latin typeface="Arial" charset="0"/>
                              <a:ea typeface="+mn-ea"/>
                              <a:cs typeface="+mn-cs"/>
                            </a:defRPr>
                          </a:lvl9pPr>
                        </a:lstStyle>
                        <a:p>
                          <a:pPr marL="0" marR="0" indent="0" algn="ctr" defTabSz="914400" rtl="0" eaLnBrk="1" fontAlgn="base" latinLnBrk="0" hangingPunct="1">
                            <a:lnSpc>
                              <a:spcPct val="100000"/>
                            </a:lnSpc>
                            <a:spcBef>
                              <a:spcPct val="50000"/>
                            </a:spcBef>
                            <a:spcAft>
                              <a:spcPct val="0"/>
                            </a:spcAft>
                            <a:buClr>
                              <a:srgbClr val="D4001A"/>
                            </a:buClr>
                            <a:buSzTx/>
                            <a:buFontTx/>
                            <a:buNone/>
                            <a:tabLst/>
                          </a:pPr>
                          <a:r>
                            <a:rPr kumimoji="0" lang="en-US" sz="1400" b="1" i="0" u="none" strike="noStrike" cap="none" normalizeH="0" baseline="0" dirty="0" smtClean="0">
                              <a:ln>
                                <a:noFill/>
                              </a:ln>
                              <a:solidFill>
                                <a:schemeClr val="tx1"/>
                              </a:solidFill>
                              <a:effectLst/>
                              <a:latin typeface="HigherStandards" pitchFamily="2" charset="0"/>
                            </a:rPr>
                            <a:t>MetaMatrix (MMX)</a:t>
                          </a:r>
                        </a:p>
                      </a:txBody>
                      <a:useSpRect/>
                    </a:txSp>
                  </a:sp>
                  <a:sp>
                    <a:nvSpPr>
                      <a:cNvPr id="7" name="Rounded Rectangle 6"/>
                      <a:cNvSpPr/>
                    </a:nvSpPr>
                    <a:spPr bwMode="auto">
                      <a:xfrm>
                        <a:off x="1562100" y="3924300"/>
                        <a:ext cx="6629400" cy="838200"/>
                      </a:xfrm>
                      <a:prstGeom prst="roundRect">
                        <a:avLst/>
                      </a:prstGeom>
                      <a:noFill/>
                      <a:ln w="9525" cap="flat" cmpd="sng" algn="ctr">
                        <a:solidFill>
                          <a:srgbClr val="00B0F0"/>
                        </a:solidFill>
                        <a:prstDash val="solid"/>
                        <a:round/>
                        <a:headEnd type="none" w="med" len="med"/>
                        <a:tailEnd type="none" w="med" len="med"/>
                      </a:ln>
                      <a:effectLst>
                        <a:glow rad="101600">
                          <a:schemeClr val="accent2">
                            <a:satMod val="175000"/>
                            <a:alpha val="40000"/>
                          </a:schemeClr>
                        </a:glow>
                      </a:effectLst>
                    </a:spPr>
                    <a:txSp>
                      <a:txBody>
                        <a:bodyPr vert="horz" wrap="square" lIns="91440" tIns="45720" rIns="91440" bIns="45720" numCol="1" rtlCol="0" anchor="t" anchorCtr="0" compatLnSpc="1">
                          <a:prstTxWarp prst="textNoShape">
                            <a:avLst/>
                          </a:prstTxWarp>
                          <a:noAutofit/>
                        </a:bodyPr>
                        <a:lstStyle>
                          <a:defPPr>
                            <a:defRPr lang="en-US"/>
                          </a:defPPr>
                          <a:lvl1pPr algn="l" rtl="0" fontAlgn="base">
                            <a:spcBef>
                              <a:spcPct val="0"/>
                            </a:spcBef>
                            <a:spcAft>
                              <a:spcPct val="0"/>
                            </a:spcAft>
                            <a:defRPr sz="900" kern="1200">
                              <a:solidFill>
                                <a:schemeClr val="tx1"/>
                              </a:solidFill>
                              <a:latin typeface="Arial" charset="0"/>
                              <a:ea typeface="+mn-ea"/>
                              <a:cs typeface="+mn-cs"/>
                            </a:defRPr>
                          </a:lvl1pPr>
                          <a:lvl2pPr marL="457200" algn="l" rtl="0" fontAlgn="base">
                            <a:spcBef>
                              <a:spcPct val="0"/>
                            </a:spcBef>
                            <a:spcAft>
                              <a:spcPct val="0"/>
                            </a:spcAft>
                            <a:defRPr sz="900" kern="1200">
                              <a:solidFill>
                                <a:schemeClr val="tx1"/>
                              </a:solidFill>
                              <a:latin typeface="Arial" charset="0"/>
                              <a:ea typeface="+mn-ea"/>
                              <a:cs typeface="+mn-cs"/>
                            </a:defRPr>
                          </a:lvl2pPr>
                          <a:lvl3pPr marL="914400" algn="l" rtl="0" fontAlgn="base">
                            <a:spcBef>
                              <a:spcPct val="0"/>
                            </a:spcBef>
                            <a:spcAft>
                              <a:spcPct val="0"/>
                            </a:spcAft>
                            <a:defRPr sz="900" kern="1200">
                              <a:solidFill>
                                <a:schemeClr val="tx1"/>
                              </a:solidFill>
                              <a:latin typeface="Arial" charset="0"/>
                              <a:ea typeface="+mn-ea"/>
                              <a:cs typeface="+mn-cs"/>
                            </a:defRPr>
                          </a:lvl3pPr>
                          <a:lvl4pPr marL="1371600" algn="l" rtl="0" fontAlgn="base">
                            <a:spcBef>
                              <a:spcPct val="0"/>
                            </a:spcBef>
                            <a:spcAft>
                              <a:spcPct val="0"/>
                            </a:spcAft>
                            <a:defRPr sz="900" kern="1200">
                              <a:solidFill>
                                <a:schemeClr val="tx1"/>
                              </a:solidFill>
                              <a:latin typeface="Arial" charset="0"/>
                              <a:ea typeface="+mn-ea"/>
                              <a:cs typeface="+mn-cs"/>
                            </a:defRPr>
                          </a:lvl4pPr>
                          <a:lvl5pPr marL="1828800" algn="l" rtl="0" fontAlgn="base">
                            <a:spcBef>
                              <a:spcPct val="0"/>
                            </a:spcBef>
                            <a:spcAft>
                              <a:spcPct val="0"/>
                            </a:spcAft>
                            <a:defRPr sz="900" kern="1200">
                              <a:solidFill>
                                <a:schemeClr val="tx1"/>
                              </a:solidFill>
                              <a:latin typeface="Arial" charset="0"/>
                              <a:ea typeface="+mn-ea"/>
                              <a:cs typeface="+mn-cs"/>
                            </a:defRPr>
                          </a:lvl5pPr>
                          <a:lvl6pPr marL="2286000" algn="l" defTabSz="914400" rtl="0" eaLnBrk="1" latinLnBrk="0" hangingPunct="1">
                            <a:defRPr sz="900" kern="1200">
                              <a:solidFill>
                                <a:schemeClr val="tx1"/>
                              </a:solidFill>
                              <a:latin typeface="Arial" charset="0"/>
                              <a:ea typeface="+mn-ea"/>
                              <a:cs typeface="+mn-cs"/>
                            </a:defRPr>
                          </a:lvl6pPr>
                          <a:lvl7pPr marL="2743200" algn="l" defTabSz="914400" rtl="0" eaLnBrk="1" latinLnBrk="0" hangingPunct="1">
                            <a:defRPr sz="900" kern="1200">
                              <a:solidFill>
                                <a:schemeClr val="tx1"/>
                              </a:solidFill>
                              <a:latin typeface="Arial" charset="0"/>
                              <a:ea typeface="+mn-ea"/>
                              <a:cs typeface="+mn-cs"/>
                            </a:defRPr>
                          </a:lvl7pPr>
                          <a:lvl8pPr marL="3200400" algn="l" defTabSz="914400" rtl="0" eaLnBrk="1" latinLnBrk="0" hangingPunct="1">
                            <a:defRPr sz="900" kern="1200">
                              <a:solidFill>
                                <a:schemeClr val="tx1"/>
                              </a:solidFill>
                              <a:latin typeface="Arial" charset="0"/>
                              <a:ea typeface="+mn-ea"/>
                              <a:cs typeface="+mn-cs"/>
                            </a:defRPr>
                          </a:lvl8pPr>
                          <a:lvl9pPr marL="3657600" algn="l" defTabSz="914400" rtl="0" eaLnBrk="1" latinLnBrk="0" hangingPunct="1">
                            <a:defRPr sz="900" kern="1200">
                              <a:solidFill>
                                <a:schemeClr val="tx1"/>
                              </a:solidFill>
                              <a:latin typeface="Arial" charset="0"/>
                              <a:ea typeface="+mn-ea"/>
                              <a:cs typeface="+mn-cs"/>
                            </a:defRPr>
                          </a:lvl9pPr>
                        </a:lstStyle>
                        <a:p>
                          <a:pPr marL="0" marR="0" indent="0" algn="ctr" defTabSz="914400" rtl="0" eaLnBrk="1" fontAlgn="base" latinLnBrk="0" hangingPunct="1">
                            <a:lnSpc>
                              <a:spcPct val="100000"/>
                            </a:lnSpc>
                            <a:spcBef>
                              <a:spcPct val="50000"/>
                            </a:spcBef>
                            <a:spcAft>
                              <a:spcPct val="0"/>
                            </a:spcAft>
                            <a:buClr>
                              <a:srgbClr val="D4001A"/>
                            </a:buClr>
                            <a:buSzTx/>
                            <a:buFontTx/>
                            <a:buNone/>
                            <a:tabLst/>
                          </a:pPr>
                          <a:r>
                            <a:rPr kumimoji="0" lang="en-US" sz="1400" b="1" i="0" u="none" strike="noStrike" cap="none" normalizeH="0" baseline="0" dirty="0" smtClean="0">
                              <a:ln>
                                <a:noFill/>
                              </a:ln>
                              <a:solidFill>
                                <a:schemeClr val="tx1"/>
                              </a:solidFill>
                              <a:effectLst/>
                              <a:latin typeface="HigherStandards" pitchFamily="2" charset="0"/>
                            </a:rPr>
                            <a:t>MetaCenter (MC)</a:t>
                          </a:r>
                        </a:p>
                      </a:txBody>
                      <a:useSpRect/>
                    </a:txSp>
                  </a:sp>
                  <a:sp>
                    <a:nvSpPr>
                      <a:cNvPr id="8" name="Rectangle 7"/>
                      <a:cNvSpPr/>
                    </a:nvSpPr>
                    <a:spPr bwMode="auto">
                      <a:xfrm>
                        <a:off x="2476500" y="1562103"/>
                        <a:ext cx="5029200" cy="276999"/>
                      </a:xfrm>
                      <a:prstGeom prst="rect">
                        <a:avLst/>
                      </a:prstGeom>
                      <a:ln>
                        <a:headEnd type="none" w="med" len="med"/>
                        <a:tailEnd type="none" w="med" len="med"/>
                      </a:ln>
                    </a:spPr>
                    <a:txSp>
                      <a:txBody>
                        <a:bodyPr vert="horz" wrap="square" lIns="91440" tIns="45720" rIns="91440" bIns="45720" numCol="1" rtlCol="0" anchor="t" anchorCtr="0" compatLnSpc="1">
                          <a:prstTxWarp prst="textNoShape">
                            <a:avLst/>
                          </a:prstTxWarp>
                          <a:spAutoFit/>
                        </a:bodyPr>
                        <a:lstStyle>
                          <a:defPPr>
                            <a:defRPr lang="en-US"/>
                          </a:defPPr>
                          <a:lvl1pPr algn="l" rtl="0" fontAlgn="base">
                            <a:spcBef>
                              <a:spcPct val="0"/>
                            </a:spcBef>
                            <a:spcAft>
                              <a:spcPct val="0"/>
                            </a:spcAft>
                            <a:defRPr sz="900" kern="1200">
                              <a:solidFill>
                                <a:schemeClr val="dk1"/>
                              </a:solidFill>
                              <a:latin typeface="+mn-lt"/>
                              <a:ea typeface="+mn-ea"/>
                              <a:cs typeface="+mn-cs"/>
                            </a:defRPr>
                          </a:lvl1pPr>
                          <a:lvl2pPr marL="457200" algn="l" rtl="0" fontAlgn="base">
                            <a:spcBef>
                              <a:spcPct val="0"/>
                            </a:spcBef>
                            <a:spcAft>
                              <a:spcPct val="0"/>
                            </a:spcAft>
                            <a:defRPr sz="900" kern="1200">
                              <a:solidFill>
                                <a:schemeClr val="dk1"/>
                              </a:solidFill>
                              <a:latin typeface="+mn-lt"/>
                              <a:ea typeface="+mn-ea"/>
                              <a:cs typeface="+mn-cs"/>
                            </a:defRPr>
                          </a:lvl2pPr>
                          <a:lvl3pPr marL="914400" algn="l" rtl="0" fontAlgn="base">
                            <a:spcBef>
                              <a:spcPct val="0"/>
                            </a:spcBef>
                            <a:spcAft>
                              <a:spcPct val="0"/>
                            </a:spcAft>
                            <a:defRPr sz="900" kern="1200">
                              <a:solidFill>
                                <a:schemeClr val="dk1"/>
                              </a:solidFill>
                              <a:latin typeface="+mn-lt"/>
                              <a:ea typeface="+mn-ea"/>
                              <a:cs typeface="+mn-cs"/>
                            </a:defRPr>
                          </a:lvl3pPr>
                          <a:lvl4pPr marL="1371600" algn="l" rtl="0" fontAlgn="base">
                            <a:spcBef>
                              <a:spcPct val="0"/>
                            </a:spcBef>
                            <a:spcAft>
                              <a:spcPct val="0"/>
                            </a:spcAft>
                            <a:defRPr sz="900" kern="1200">
                              <a:solidFill>
                                <a:schemeClr val="dk1"/>
                              </a:solidFill>
                              <a:latin typeface="+mn-lt"/>
                              <a:ea typeface="+mn-ea"/>
                              <a:cs typeface="+mn-cs"/>
                            </a:defRPr>
                          </a:lvl4pPr>
                          <a:lvl5pPr marL="1828800" algn="l" rtl="0" fontAlgn="base">
                            <a:spcBef>
                              <a:spcPct val="0"/>
                            </a:spcBef>
                            <a:spcAft>
                              <a:spcPct val="0"/>
                            </a:spcAft>
                            <a:defRPr sz="900" kern="1200">
                              <a:solidFill>
                                <a:schemeClr val="dk1"/>
                              </a:solidFill>
                              <a:latin typeface="+mn-lt"/>
                              <a:ea typeface="+mn-ea"/>
                              <a:cs typeface="+mn-cs"/>
                            </a:defRPr>
                          </a:lvl5pPr>
                          <a:lvl6pPr marL="2286000" algn="l" defTabSz="914400" rtl="0" eaLnBrk="1" latinLnBrk="0" hangingPunct="1">
                            <a:defRPr sz="900" kern="1200">
                              <a:solidFill>
                                <a:schemeClr val="dk1"/>
                              </a:solidFill>
                              <a:latin typeface="+mn-lt"/>
                              <a:ea typeface="+mn-ea"/>
                              <a:cs typeface="+mn-cs"/>
                            </a:defRPr>
                          </a:lvl6pPr>
                          <a:lvl7pPr marL="2743200" algn="l" defTabSz="914400" rtl="0" eaLnBrk="1" latinLnBrk="0" hangingPunct="1">
                            <a:defRPr sz="900" kern="1200">
                              <a:solidFill>
                                <a:schemeClr val="dk1"/>
                              </a:solidFill>
                              <a:latin typeface="+mn-lt"/>
                              <a:ea typeface="+mn-ea"/>
                              <a:cs typeface="+mn-cs"/>
                            </a:defRPr>
                          </a:lvl7pPr>
                          <a:lvl8pPr marL="3200400" algn="l" defTabSz="914400" rtl="0" eaLnBrk="1" latinLnBrk="0" hangingPunct="1">
                            <a:defRPr sz="900" kern="1200">
                              <a:solidFill>
                                <a:schemeClr val="dk1"/>
                              </a:solidFill>
                              <a:latin typeface="+mn-lt"/>
                              <a:ea typeface="+mn-ea"/>
                              <a:cs typeface="+mn-cs"/>
                            </a:defRPr>
                          </a:lvl8pPr>
                          <a:lvl9pPr marL="3657600" algn="l" defTabSz="914400" rtl="0" eaLnBrk="1" latinLnBrk="0" hangingPunct="1">
                            <a:defRPr sz="900" kern="1200">
                              <a:solidFill>
                                <a:schemeClr val="dk1"/>
                              </a:solidFill>
                              <a:latin typeface="+mn-lt"/>
                              <a:ea typeface="+mn-ea"/>
                              <a:cs typeface="+mn-cs"/>
                            </a:defRPr>
                          </a:lvl9pPr>
                        </a:lstStyle>
                        <a:p>
                          <a:pPr algn="ctr">
                            <a:spcBef>
                              <a:spcPct val="50000"/>
                            </a:spcBef>
                            <a:buClr>
                              <a:srgbClr val="D4001A"/>
                            </a:buClr>
                          </a:pPr>
                          <a:r>
                            <a:rPr lang="en-US" sz="1200" b="1" dirty="0" smtClean="0">
                              <a:solidFill>
                                <a:schemeClr val="tx1"/>
                              </a:solidFill>
                              <a:latin typeface="HigherStandards" pitchFamily="2" charset="0"/>
                            </a:rPr>
                            <a:t>MDEX-Solr Search Engine</a:t>
                          </a:r>
                          <a:endParaRPr kumimoji="0" lang="en-US" sz="1200" b="1" i="0" u="none" strike="noStrike" cap="none" normalizeH="0" baseline="0" dirty="0" smtClean="0">
                            <a:ln>
                              <a:noFill/>
                            </a:ln>
                            <a:solidFill>
                              <a:schemeClr val="tx1"/>
                            </a:solidFill>
                            <a:effectLst/>
                            <a:latin typeface="HigherStandards" pitchFamily="2" charset="0"/>
                          </a:endParaRPr>
                        </a:p>
                      </a:txBody>
                      <a:useSpRect/>
                    </a:txSp>
                    <a:style>
                      <a:lnRef idx="2">
                        <a:schemeClr val="dk1"/>
                      </a:lnRef>
                      <a:fillRef idx="1">
                        <a:schemeClr val="lt1"/>
                      </a:fillRef>
                      <a:effectRef idx="0">
                        <a:schemeClr val="dk1"/>
                      </a:effectRef>
                      <a:fontRef idx="minor">
                        <a:schemeClr val="dk1"/>
                      </a:fontRef>
                    </a:style>
                  </a:sp>
                  <a:sp>
                    <a:nvSpPr>
                      <a:cNvPr id="9" name="Rectangle 8"/>
                      <a:cNvSpPr/>
                    </a:nvSpPr>
                    <a:spPr bwMode="auto">
                      <a:xfrm>
                        <a:off x="2247900" y="2933700"/>
                        <a:ext cx="5372100" cy="307777"/>
                      </a:xfrm>
                      <a:prstGeom prst="rect">
                        <a:avLst/>
                      </a:prstGeom>
                      <a:ln>
                        <a:headEnd type="none" w="med" len="med"/>
                        <a:tailEnd type="none" w="med" len="med"/>
                      </a:ln>
                    </a:spPr>
                    <a:txSp>
                      <a:txBody>
                        <a:bodyPr vert="horz" wrap="square" lIns="91440" tIns="45720" rIns="91440" bIns="45720" numCol="1" rtlCol="0" anchor="t" anchorCtr="0" compatLnSpc="1">
                          <a:prstTxWarp prst="textNoShape">
                            <a:avLst/>
                          </a:prstTxWarp>
                          <a:spAutoFit/>
                        </a:bodyPr>
                        <a:lstStyle>
                          <a:defPPr>
                            <a:defRPr lang="en-US"/>
                          </a:defPPr>
                          <a:lvl1pPr algn="l" rtl="0" fontAlgn="base">
                            <a:spcBef>
                              <a:spcPct val="0"/>
                            </a:spcBef>
                            <a:spcAft>
                              <a:spcPct val="0"/>
                            </a:spcAft>
                            <a:defRPr sz="900" kern="1200">
                              <a:solidFill>
                                <a:schemeClr val="dk1"/>
                              </a:solidFill>
                              <a:latin typeface="+mn-lt"/>
                              <a:ea typeface="+mn-ea"/>
                              <a:cs typeface="+mn-cs"/>
                            </a:defRPr>
                          </a:lvl1pPr>
                          <a:lvl2pPr marL="457200" algn="l" rtl="0" fontAlgn="base">
                            <a:spcBef>
                              <a:spcPct val="0"/>
                            </a:spcBef>
                            <a:spcAft>
                              <a:spcPct val="0"/>
                            </a:spcAft>
                            <a:defRPr sz="900" kern="1200">
                              <a:solidFill>
                                <a:schemeClr val="dk1"/>
                              </a:solidFill>
                              <a:latin typeface="+mn-lt"/>
                              <a:ea typeface="+mn-ea"/>
                              <a:cs typeface="+mn-cs"/>
                            </a:defRPr>
                          </a:lvl2pPr>
                          <a:lvl3pPr marL="914400" algn="l" rtl="0" fontAlgn="base">
                            <a:spcBef>
                              <a:spcPct val="0"/>
                            </a:spcBef>
                            <a:spcAft>
                              <a:spcPct val="0"/>
                            </a:spcAft>
                            <a:defRPr sz="900" kern="1200">
                              <a:solidFill>
                                <a:schemeClr val="dk1"/>
                              </a:solidFill>
                              <a:latin typeface="+mn-lt"/>
                              <a:ea typeface="+mn-ea"/>
                              <a:cs typeface="+mn-cs"/>
                            </a:defRPr>
                          </a:lvl3pPr>
                          <a:lvl4pPr marL="1371600" algn="l" rtl="0" fontAlgn="base">
                            <a:spcBef>
                              <a:spcPct val="0"/>
                            </a:spcBef>
                            <a:spcAft>
                              <a:spcPct val="0"/>
                            </a:spcAft>
                            <a:defRPr sz="900" kern="1200">
                              <a:solidFill>
                                <a:schemeClr val="dk1"/>
                              </a:solidFill>
                              <a:latin typeface="+mn-lt"/>
                              <a:ea typeface="+mn-ea"/>
                              <a:cs typeface="+mn-cs"/>
                            </a:defRPr>
                          </a:lvl4pPr>
                          <a:lvl5pPr marL="1828800" algn="l" rtl="0" fontAlgn="base">
                            <a:spcBef>
                              <a:spcPct val="0"/>
                            </a:spcBef>
                            <a:spcAft>
                              <a:spcPct val="0"/>
                            </a:spcAft>
                            <a:defRPr sz="900" kern="1200">
                              <a:solidFill>
                                <a:schemeClr val="dk1"/>
                              </a:solidFill>
                              <a:latin typeface="+mn-lt"/>
                              <a:ea typeface="+mn-ea"/>
                              <a:cs typeface="+mn-cs"/>
                            </a:defRPr>
                          </a:lvl5pPr>
                          <a:lvl6pPr marL="2286000" algn="l" defTabSz="914400" rtl="0" eaLnBrk="1" latinLnBrk="0" hangingPunct="1">
                            <a:defRPr sz="900" kern="1200">
                              <a:solidFill>
                                <a:schemeClr val="dk1"/>
                              </a:solidFill>
                              <a:latin typeface="+mn-lt"/>
                              <a:ea typeface="+mn-ea"/>
                              <a:cs typeface="+mn-cs"/>
                            </a:defRPr>
                          </a:lvl6pPr>
                          <a:lvl7pPr marL="2743200" algn="l" defTabSz="914400" rtl="0" eaLnBrk="1" latinLnBrk="0" hangingPunct="1">
                            <a:defRPr sz="900" kern="1200">
                              <a:solidFill>
                                <a:schemeClr val="dk1"/>
                              </a:solidFill>
                              <a:latin typeface="+mn-lt"/>
                              <a:ea typeface="+mn-ea"/>
                              <a:cs typeface="+mn-cs"/>
                            </a:defRPr>
                          </a:lvl7pPr>
                          <a:lvl8pPr marL="3200400" algn="l" defTabSz="914400" rtl="0" eaLnBrk="1" latinLnBrk="0" hangingPunct="1">
                            <a:defRPr sz="900" kern="1200">
                              <a:solidFill>
                                <a:schemeClr val="dk1"/>
                              </a:solidFill>
                              <a:latin typeface="+mn-lt"/>
                              <a:ea typeface="+mn-ea"/>
                              <a:cs typeface="+mn-cs"/>
                            </a:defRPr>
                          </a:lvl8pPr>
                          <a:lvl9pPr marL="3657600" algn="l" defTabSz="914400" rtl="0" eaLnBrk="1" latinLnBrk="0" hangingPunct="1">
                            <a:defRPr sz="900" kern="1200">
                              <a:solidFill>
                                <a:schemeClr val="dk1"/>
                              </a:solidFill>
                              <a:latin typeface="+mn-lt"/>
                              <a:ea typeface="+mn-ea"/>
                              <a:cs typeface="+mn-cs"/>
                            </a:defRPr>
                          </a:lvl9pPr>
                        </a:lstStyle>
                        <a:p>
                          <a:pPr algn="ctr">
                            <a:spcBef>
                              <a:spcPct val="50000"/>
                            </a:spcBef>
                            <a:buClr>
                              <a:srgbClr val="D4001A"/>
                            </a:buClr>
                          </a:pPr>
                          <a:r>
                            <a:rPr kumimoji="0" lang="en-US" sz="1400" b="1" i="0" u="none" strike="noStrike" cap="none" normalizeH="0" baseline="0" dirty="0" smtClean="0">
                              <a:ln>
                                <a:noFill/>
                              </a:ln>
                              <a:solidFill>
                                <a:schemeClr val="tx1"/>
                              </a:solidFill>
                              <a:effectLst/>
                              <a:latin typeface="HigherStandards" pitchFamily="2" charset="0"/>
                            </a:rPr>
                            <a:t>Solr</a:t>
                          </a:r>
                          <a:r>
                            <a:rPr kumimoji="0" lang="en-US" sz="1400" b="1" i="0" u="none" strike="noStrike" cap="none" normalizeH="0" dirty="0" smtClean="0">
                              <a:ln>
                                <a:noFill/>
                              </a:ln>
                              <a:solidFill>
                                <a:schemeClr val="tx1"/>
                              </a:solidFill>
                              <a:effectLst/>
                              <a:latin typeface="HigherStandards" pitchFamily="2" charset="0"/>
                            </a:rPr>
                            <a:t> Connector</a:t>
                          </a:r>
                          <a:endParaRPr kumimoji="0" lang="en-US" sz="1400" b="1" i="0" u="none" strike="noStrike" cap="none" normalizeH="0" baseline="0" dirty="0" smtClean="0">
                            <a:ln>
                              <a:noFill/>
                            </a:ln>
                            <a:solidFill>
                              <a:schemeClr val="tx1"/>
                            </a:solidFill>
                            <a:effectLst/>
                            <a:latin typeface="HigherStandards" pitchFamily="2" charset="0"/>
                          </a:endParaRPr>
                        </a:p>
                      </a:txBody>
                      <a:useSpRect/>
                    </a:txSp>
                    <a:style>
                      <a:lnRef idx="2">
                        <a:schemeClr val="dk1"/>
                      </a:lnRef>
                      <a:fillRef idx="1">
                        <a:schemeClr val="lt1"/>
                      </a:fillRef>
                      <a:effectRef idx="0">
                        <a:schemeClr val="dk1"/>
                      </a:effectRef>
                      <a:fontRef idx="minor">
                        <a:schemeClr val="dk1"/>
                      </a:fontRef>
                    </a:style>
                  </a:sp>
                  <a:sp>
                    <a:nvSpPr>
                      <a:cNvPr id="10" name="Rectangle 9"/>
                      <a:cNvSpPr/>
                    </a:nvSpPr>
                    <a:spPr bwMode="auto">
                      <a:xfrm>
                        <a:off x="1676400" y="4305302"/>
                        <a:ext cx="3200400" cy="276999"/>
                      </a:xfrm>
                      <a:prstGeom prst="rect">
                        <a:avLst/>
                      </a:prstGeom>
                      <a:ln>
                        <a:headEnd type="none" w="med" len="med"/>
                        <a:tailEnd type="none" w="med" len="med"/>
                      </a:ln>
                    </a:spPr>
                    <a:txSp>
                      <a:txBody>
                        <a:bodyPr vert="horz" wrap="square" lIns="91440" tIns="45720" rIns="91440" bIns="45720" numCol="1" rtlCol="0" anchor="t" anchorCtr="0" compatLnSpc="1">
                          <a:prstTxWarp prst="textNoShape">
                            <a:avLst/>
                          </a:prstTxWarp>
                          <a:spAutoFit/>
                        </a:bodyPr>
                        <a:lstStyle>
                          <a:defPPr>
                            <a:defRPr lang="en-US"/>
                          </a:defPPr>
                          <a:lvl1pPr algn="l" rtl="0" fontAlgn="base">
                            <a:spcBef>
                              <a:spcPct val="0"/>
                            </a:spcBef>
                            <a:spcAft>
                              <a:spcPct val="0"/>
                            </a:spcAft>
                            <a:defRPr sz="900" kern="1200">
                              <a:solidFill>
                                <a:schemeClr val="dk1"/>
                              </a:solidFill>
                              <a:latin typeface="+mn-lt"/>
                              <a:ea typeface="+mn-ea"/>
                              <a:cs typeface="+mn-cs"/>
                            </a:defRPr>
                          </a:lvl1pPr>
                          <a:lvl2pPr marL="457200" algn="l" rtl="0" fontAlgn="base">
                            <a:spcBef>
                              <a:spcPct val="0"/>
                            </a:spcBef>
                            <a:spcAft>
                              <a:spcPct val="0"/>
                            </a:spcAft>
                            <a:defRPr sz="900" kern="1200">
                              <a:solidFill>
                                <a:schemeClr val="dk1"/>
                              </a:solidFill>
                              <a:latin typeface="+mn-lt"/>
                              <a:ea typeface="+mn-ea"/>
                              <a:cs typeface="+mn-cs"/>
                            </a:defRPr>
                          </a:lvl2pPr>
                          <a:lvl3pPr marL="914400" algn="l" rtl="0" fontAlgn="base">
                            <a:spcBef>
                              <a:spcPct val="0"/>
                            </a:spcBef>
                            <a:spcAft>
                              <a:spcPct val="0"/>
                            </a:spcAft>
                            <a:defRPr sz="900" kern="1200">
                              <a:solidFill>
                                <a:schemeClr val="dk1"/>
                              </a:solidFill>
                              <a:latin typeface="+mn-lt"/>
                              <a:ea typeface="+mn-ea"/>
                              <a:cs typeface="+mn-cs"/>
                            </a:defRPr>
                          </a:lvl3pPr>
                          <a:lvl4pPr marL="1371600" algn="l" rtl="0" fontAlgn="base">
                            <a:spcBef>
                              <a:spcPct val="0"/>
                            </a:spcBef>
                            <a:spcAft>
                              <a:spcPct val="0"/>
                            </a:spcAft>
                            <a:defRPr sz="900" kern="1200">
                              <a:solidFill>
                                <a:schemeClr val="dk1"/>
                              </a:solidFill>
                              <a:latin typeface="+mn-lt"/>
                              <a:ea typeface="+mn-ea"/>
                              <a:cs typeface="+mn-cs"/>
                            </a:defRPr>
                          </a:lvl4pPr>
                          <a:lvl5pPr marL="1828800" algn="l" rtl="0" fontAlgn="base">
                            <a:spcBef>
                              <a:spcPct val="0"/>
                            </a:spcBef>
                            <a:spcAft>
                              <a:spcPct val="0"/>
                            </a:spcAft>
                            <a:defRPr sz="900" kern="1200">
                              <a:solidFill>
                                <a:schemeClr val="dk1"/>
                              </a:solidFill>
                              <a:latin typeface="+mn-lt"/>
                              <a:ea typeface="+mn-ea"/>
                              <a:cs typeface="+mn-cs"/>
                            </a:defRPr>
                          </a:lvl5pPr>
                          <a:lvl6pPr marL="2286000" algn="l" defTabSz="914400" rtl="0" eaLnBrk="1" latinLnBrk="0" hangingPunct="1">
                            <a:defRPr sz="900" kern="1200">
                              <a:solidFill>
                                <a:schemeClr val="dk1"/>
                              </a:solidFill>
                              <a:latin typeface="+mn-lt"/>
                              <a:ea typeface="+mn-ea"/>
                              <a:cs typeface="+mn-cs"/>
                            </a:defRPr>
                          </a:lvl6pPr>
                          <a:lvl7pPr marL="2743200" algn="l" defTabSz="914400" rtl="0" eaLnBrk="1" latinLnBrk="0" hangingPunct="1">
                            <a:defRPr sz="900" kern="1200">
                              <a:solidFill>
                                <a:schemeClr val="dk1"/>
                              </a:solidFill>
                              <a:latin typeface="+mn-lt"/>
                              <a:ea typeface="+mn-ea"/>
                              <a:cs typeface="+mn-cs"/>
                            </a:defRPr>
                          </a:lvl7pPr>
                          <a:lvl8pPr marL="3200400" algn="l" defTabSz="914400" rtl="0" eaLnBrk="1" latinLnBrk="0" hangingPunct="1">
                            <a:defRPr sz="900" kern="1200">
                              <a:solidFill>
                                <a:schemeClr val="dk1"/>
                              </a:solidFill>
                              <a:latin typeface="+mn-lt"/>
                              <a:ea typeface="+mn-ea"/>
                              <a:cs typeface="+mn-cs"/>
                            </a:defRPr>
                          </a:lvl8pPr>
                          <a:lvl9pPr marL="3657600" algn="l" defTabSz="914400" rtl="0" eaLnBrk="1" latinLnBrk="0" hangingPunct="1">
                            <a:defRPr sz="900" kern="1200">
                              <a:solidFill>
                                <a:schemeClr val="dk1"/>
                              </a:solidFill>
                              <a:latin typeface="+mn-lt"/>
                              <a:ea typeface="+mn-ea"/>
                              <a:cs typeface="+mn-cs"/>
                            </a:defRPr>
                          </a:lvl9pPr>
                        </a:lstStyle>
                        <a:p>
                          <a:pPr algn="ctr">
                            <a:spcBef>
                              <a:spcPct val="50000"/>
                            </a:spcBef>
                            <a:buClr>
                              <a:srgbClr val="D4001A"/>
                            </a:buClr>
                          </a:pPr>
                          <a:r>
                            <a:rPr lang="en-US" sz="1200" b="1" dirty="0" smtClean="0">
                              <a:solidFill>
                                <a:schemeClr val="tx1"/>
                              </a:solidFill>
                              <a:latin typeface="HigherStandards" pitchFamily="2" charset="0"/>
                            </a:rPr>
                            <a:t>MC-SOLR Search Engine</a:t>
                          </a:r>
                          <a:endParaRPr kumimoji="0" lang="en-US" sz="1200" b="1" i="0" u="none" strike="noStrike" cap="none" normalizeH="0" baseline="0" dirty="0" smtClean="0">
                            <a:ln>
                              <a:noFill/>
                            </a:ln>
                            <a:solidFill>
                              <a:schemeClr val="tx1"/>
                            </a:solidFill>
                            <a:effectLst/>
                            <a:latin typeface="HigherStandards" pitchFamily="2" charset="0"/>
                          </a:endParaRPr>
                        </a:p>
                      </a:txBody>
                      <a:useSpRect/>
                    </a:txSp>
                    <a:style>
                      <a:lnRef idx="2">
                        <a:schemeClr val="dk1"/>
                      </a:lnRef>
                      <a:fillRef idx="1">
                        <a:schemeClr val="lt1"/>
                      </a:fillRef>
                      <a:effectRef idx="0">
                        <a:schemeClr val="dk1"/>
                      </a:effectRef>
                      <a:fontRef idx="minor">
                        <a:schemeClr val="dk1"/>
                      </a:fontRef>
                    </a:style>
                  </a:sp>
                  <a:sp>
                    <a:nvSpPr>
                      <a:cNvPr id="11" name="Rectangle 10"/>
                      <a:cNvSpPr/>
                    </a:nvSpPr>
                    <a:spPr bwMode="auto">
                      <a:xfrm>
                        <a:off x="5219700" y="4305303"/>
                        <a:ext cx="2286000" cy="307777"/>
                      </a:xfrm>
                      <a:prstGeom prst="rect">
                        <a:avLst/>
                      </a:prstGeom>
                      <a:ln>
                        <a:headEnd type="none" w="med" len="med"/>
                        <a:tailEnd type="none" w="med" len="med"/>
                      </a:ln>
                    </a:spPr>
                    <a:txSp>
                      <a:txBody>
                        <a:bodyPr vert="horz" wrap="square" lIns="91440" tIns="45720" rIns="91440" bIns="45720" numCol="1" rtlCol="0" anchor="t" anchorCtr="0" compatLnSpc="1">
                          <a:prstTxWarp prst="textNoShape">
                            <a:avLst/>
                          </a:prstTxWarp>
                          <a:spAutoFit/>
                        </a:bodyPr>
                        <a:lstStyle>
                          <a:defPPr>
                            <a:defRPr lang="en-US"/>
                          </a:defPPr>
                          <a:lvl1pPr algn="l" rtl="0" fontAlgn="base">
                            <a:spcBef>
                              <a:spcPct val="0"/>
                            </a:spcBef>
                            <a:spcAft>
                              <a:spcPct val="0"/>
                            </a:spcAft>
                            <a:defRPr sz="900" kern="1200">
                              <a:solidFill>
                                <a:schemeClr val="dk1"/>
                              </a:solidFill>
                              <a:latin typeface="+mn-lt"/>
                              <a:ea typeface="+mn-ea"/>
                              <a:cs typeface="+mn-cs"/>
                            </a:defRPr>
                          </a:lvl1pPr>
                          <a:lvl2pPr marL="457200" algn="l" rtl="0" fontAlgn="base">
                            <a:spcBef>
                              <a:spcPct val="0"/>
                            </a:spcBef>
                            <a:spcAft>
                              <a:spcPct val="0"/>
                            </a:spcAft>
                            <a:defRPr sz="900" kern="1200">
                              <a:solidFill>
                                <a:schemeClr val="dk1"/>
                              </a:solidFill>
                              <a:latin typeface="+mn-lt"/>
                              <a:ea typeface="+mn-ea"/>
                              <a:cs typeface="+mn-cs"/>
                            </a:defRPr>
                          </a:lvl2pPr>
                          <a:lvl3pPr marL="914400" algn="l" rtl="0" fontAlgn="base">
                            <a:spcBef>
                              <a:spcPct val="0"/>
                            </a:spcBef>
                            <a:spcAft>
                              <a:spcPct val="0"/>
                            </a:spcAft>
                            <a:defRPr sz="900" kern="1200">
                              <a:solidFill>
                                <a:schemeClr val="dk1"/>
                              </a:solidFill>
                              <a:latin typeface="+mn-lt"/>
                              <a:ea typeface="+mn-ea"/>
                              <a:cs typeface="+mn-cs"/>
                            </a:defRPr>
                          </a:lvl3pPr>
                          <a:lvl4pPr marL="1371600" algn="l" rtl="0" fontAlgn="base">
                            <a:spcBef>
                              <a:spcPct val="0"/>
                            </a:spcBef>
                            <a:spcAft>
                              <a:spcPct val="0"/>
                            </a:spcAft>
                            <a:defRPr sz="900" kern="1200">
                              <a:solidFill>
                                <a:schemeClr val="dk1"/>
                              </a:solidFill>
                              <a:latin typeface="+mn-lt"/>
                              <a:ea typeface="+mn-ea"/>
                              <a:cs typeface="+mn-cs"/>
                            </a:defRPr>
                          </a:lvl4pPr>
                          <a:lvl5pPr marL="1828800" algn="l" rtl="0" fontAlgn="base">
                            <a:spcBef>
                              <a:spcPct val="0"/>
                            </a:spcBef>
                            <a:spcAft>
                              <a:spcPct val="0"/>
                            </a:spcAft>
                            <a:defRPr sz="900" kern="1200">
                              <a:solidFill>
                                <a:schemeClr val="dk1"/>
                              </a:solidFill>
                              <a:latin typeface="+mn-lt"/>
                              <a:ea typeface="+mn-ea"/>
                              <a:cs typeface="+mn-cs"/>
                            </a:defRPr>
                          </a:lvl5pPr>
                          <a:lvl6pPr marL="2286000" algn="l" defTabSz="914400" rtl="0" eaLnBrk="1" latinLnBrk="0" hangingPunct="1">
                            <a:defRPr sz="900" kern="1200">
                              <a:solidFill>
                                <a:schemeClr val="dk1"/>
                              </a:solidFill>
                              <a:latin typeface="+mn-lt"/>
                              <a:ea typeface="+mn-ea"/>
                              <a:cs typeface="+mn-cs"/>
                            </a:defRPr>
                          </a:lvl6pPr>
                          <a:lvl7pPr marL="2743200" algn="l" defTabSz="914400" rtl="0" eaLnBrk="1" latinLnBrk="0" hangingPunct="1">
                            <a:defRPr sz="900" kern="1200">
                              <a:solidFill>
                                <a:schemeClr val="dk1"/>
                              </a:solidFill>
                              <a:latin typeface="+mn-lt"/>
                              <a:ea typeface="+mn-ea"/>
                              <a:cs typeface="+mn-cs"/>
                            </a:defRPr>
                          </a:lvl7pPr>
                          <a:lvl8pPr marL="3200400" algn="l" defTabSz="914400" rtl="0" eaLnBrk="1" latinLnBrk="0" hangingPunct="1">
                            <a:defRPr sz="900" kern="1200">
                              <a:solidFill>
                                <a:schemeClr val="dk1"/>
                              </a:solidFill>
                              <a:latin typeface="+mn-lt"/>
                              <a:ea typeface="+mn-ea"/>
                              <a:cs typeface="+mn-cs"/>
                            </a:defRPr>
                          </a:lvl8pPr>
                          <a:lvl9pPr marL="3657600" algn="l" defTabSz="914400" rtl="0" eaLnBrk="1" latinLnBrk="0" hangingPunct="1">
                            <a:defRPr sz="900" kern="1200">
                              <a:solidFill>
                                <a:schemeClr val="dk1"/>
                              </a:solidFill>
                              <a:latin typeface="+mn-lt"/>
                              <a:ea typeface="+mn-ea"/>
                              <a:cs typeface="+mn-cs"/>
                            </a:defRPr>
                          </a:lvl9pPr>
                        </a:lstStyle>
                        <a:p>
                          <a:pPr algn="ctr">
                            <a:spcBef>
                              <a:spcPct val="50000"/>
                            </a:spcBef>
                            <a:buClr>
                              <a:srgbClr val="D4001A"/>
                            </a:buClr>
                          </a:pPr>
                          <a:r>
                            <a:rPr lang="en-US" dirty="0" smtClean="0">
                              <a:solidFill>
                                <a:schemeClr val="tx1"/>
                              </a:solidFill>
                              <a:latin typeface="HigherStandards" pitchFamily="2" charset="0"/>
                            </a:rPr>
                            <a:t>Object API</a:t>
                          </a:r>
                          <a:endParaRPr kumimoji="0" lang="en-US" sz="1400" b="1" i="0" u="none" strike="noStrike" cap="none" normalizeH="0" baseline="0" dirty="0" smtClean="0">
                            <a:ln>
                              <a:noFill/>
                            </a:ln>
                            <a:solidFill>
                              <a:schemeClr val="tx1"/>
                            </a:solidFill>
                            <a:effectLst/>
                            <a:latin typeface="HigherStandards" pitchFamily="2" charset="0"/>
                          </a:endParaRPr>
                        </a:p>
                      </a:txBody>
                      <a:useSpRect/>
                    </a:txSp>
                    <a:style>
                      <a:lnRef idx="2">
                        <a:schemeClr val="dk1"/>
                      </a:lnRef>
                      <a:fillRef idx="1">
                        <a:schemeClr val="lt1"/>
                      </a:fillRef>
                      <a:effectRef idx="0">
                        <a:schemeClr val="dk1"/>
                      </a:effectRef>
                      <a:fontRef idx="minor">
                        <a:schemeClr val="dk1"/>
                      </a:fontRef>
                    </a:style>
                  </a:sp>
                  <a:cxnSp>
                    <a:nvCxnSpPr>
                      <a:cNvPr id="12" name="Straight Arrow Connector 11"/>
                      <a:cNvCxnSpPr/>
                    </a:nvCxnSpPr>
                    <a:spPr bwMode="auto">
                      <a:xfrm rot="5400000">
                        <a:off x="2515791" y="2399904"/>
                        <a:ext cx="1066800" cy="2382"/>
                      </a:xfrm>
                      <a:prstGeom prst="straightConnector1">
                        <a:avLst/>
                      </a:prstGeom>
                      <a:ln>
                        <a:headEnd type="none" w="med" len="med"/>
                        <a:tailEnd type="arrow"/>
                      </a:ln>
                    </a:spPr>
                    <a:style>
                      <a:lnRef idx="1">
                        <a:schemeClr val="dk1"/>
                      </a:lnRef>
                      <a:fillRef idx="0">
                        <a:schemeClr val="dk1"/>
                      </a:fillRef>
                      <a:effectRef idx="0">
                        <a:schemeClr val="dk1"/>
                      </a:effectRef>
                      <a:fontRef idx="minor">
                        <a:schemeClr val="tx1"/>
                      </a:fontRef>
                    </a:style>
                  </a:cxnSp>
                  <a:cxnSp>
                    <a:nvCxnSpPr>
                      <a:cNvPr id="13" name="Straight Arrow Connector 12"/>
                      <a:cNvCxnSpPr/>
                    </a:nvCxnSpPr>
                    <a:spPr bwMode="auto">
                      <a:xfrm rot="5400000">
                        <a:off x="2515791" y="3770709"/>
                        <a:ext cx="1066800" cy="2382"/>
                      </a:xfrm>
                      <a:prstGeom prst="straightConnector1">
                        <a:avLst/>
                      </a:prstGeom>
                      <a:ln>
                        <a:headEnd type="none" w="med" len="med"/>
                        <a:tailEnd type="arrow"/>
                      </a:ln>
                    </a:spPr>
                    <a:style>
                      <a:lnRef idx="1">
                        <a:schemeClr val="dk1"/>
                      </a:lnRef>
                      <a:fillRef idx="0">
                        <a:schemeClr val="dk1"/>
                      </a:fillRef>
                      <a:effectRef idx="0">
                        <a:schemeClr val="dk1"/>
                      </a:effectRef>
                      <a:fontRef idx="minor">
                        <a:schemeClr val="tx1"/>
                      </a:fontRef>
                    </a:style>
                  </a:cxnSp>
                  <a:sp>
                    <a:nvSpPr>
                      <a:cNvPr id="14" name="Oval 13"/>
                      <a:cNvSpPr/>
                    </a:nvSpPr>
                    <a:spPr bwMode="auto">
                      <a:xfrm>
                        <a:off x="2590800" y="1714500"/>
                        <a:ext cx="457200" cy="304800"/>
                      </a:xfrm>
                      <a:prstGeom prst="ellipse">
                        <a:avLst/>
                      </a:prstGeom>
                      <a:solidFill>
                        <a:schemeClr val="accent5">
                          <a:lumMod val="50000"/>
                        </a:schemeClr>
                      </a:solidFill>
                      <a:ln>
                        <a:solidFill>
                          <a:schemeClr val="accent5">
                            <a:lumMod val="50000"/>
                          </a:schemeClr>
                        </a:solidFill>
                        <a:headEnd type="none" w="med" len="med"/>
                        <a:tailEnd type="none" w="med" len="med"/>
                      </a:ln>
                    </a:spPr>
                    <a:txSp>
                      <a:txBody>
                        <a:bodyPr vert="horz" wrap="square" lIns="0" tIns="0" rIns="0" bIns="0" numCol="1" rtlCol="0" anchor="t" anchorCtr="0" compatLnSpc="1">
                          <a:prstTxWarp prst="textNoShape">
                            <a:avLst/>
                          </a:prstTxWarp>
                          <a:noAutofit/>
                        </a:bodyPr>
                        <a:lstStyle>
                          <a:defPPr>
                            <a:defRPr lang="en-US"/>
                          </a:defPPr>
                          <a:lvl1pPr algn="l" rtl="0" fontAlgn="base">
                            <a:spcBef>
                              <a:spcPct val="0"/>
                            </a:spcBef>
                            <a:spcAft>
                              <a:spcPct val="0"/>
                            </a:spcAft>
                            <a:defRPr sz="900" kern="1200">
                              <a:solidFill>
                                <a:schemeClr val="dk1"/>
                              </a:solidFill>
                              <a:latin typeface="+mn-lt"/>
                              <a:ea typeface="+mn-ea"/>
                              <a:cs typeface="+mn-cs"/>
                            </a:defRPr>
                          </a:lvl1pPr>
                          <a:lvl2pPr marL="457200" algn="l" rtl="0" fontAlgn="base">
                            <a:spcBef>
                              <a:spcPct val="0"/>
                            </a:spcBef>
                            <a:spcAft>
                              <a:spcPct val="0"/>
                            </a:spcAft>
                            <a:defRPr sz="900" kern="1200">
                              <a:solidFill>
                                <a:schemeClr val="dk1"/>
                              </a:solidFill>
                              <a:latin typeface="+mn-lt"/>
                              <a:ea typeface="+mn-ea"/>
                              <a:cs typeface="+mn-cs"/>
                            </a:defRPr>
                          </a:lvl2pPr>
                          <a:lvl3pPr marL="914400" algn="l" rtl="0" fontAlgn="base">
                            <a:spcBef>
                              <a:spcPct val="0"/>
                            </a:spcBef>
                            <a:spcAft>
                              <a:spcPct val="0"/>
                            </a:spcAft>
                            <a:defRPr sz="900" kern="1200">
                              <a:solidFill>
                                <a:schemeClr val="dk1"/>
                              </a:solidFill>
                              <a:latin typeface="+mn-lt"/>
                              <a:ea typeface="+mn-ea"/>
                              <a:cs typeface="+mn-cs"/>
                            </a:defRPr>
                          </a:lvl3pPr>
                          <a:lvl4pPr marL="1371600" algn="l" rtl="0" fontAlgn="base">
                            <a:spcBef>
                              <a:spcPct val="0"/>
                            </a:spcBef>
                            <a:spcAft>
                              <a:spcPct val="0"/>
                            </a:spcAft>
                            <a:defRPr sz="900" kern="1200">
                              <a:solidFill>
                                <a:schemeClr val="dk1"/>
                              </a:solidFill>
                              <a:latin typeface="+mn-lt"/>
                              <a:ea typeface="+mn-ea"/>
                              <a:cs typeface="+mn-cs"/>
                            </a:defRPr>
                          </a:lvl4pPr>
                          <a:lvl5pPr marL="1828800" algn="l" rtl="0" fontAlgn="base">
                            <a:spcBef>
                              <a:spcPct val="0"/>
                            </a:spcBef>
                            <a:spcAft>
                              <a:spcPct val="0"/>
                            </a:spcAft>
                            <a:defRPr sz="900" kern="1200">
                              <a:solidFill>
                                <a:schemeClr val="dk1"/>
                              </a:solidFill>
                              <a:latin typeface="+mn-lt"/>
                              <a:ea typeface="+mn-ea"/>
                              <a:cs typeface="+mn-cs"/>
                            </a:defRPr>
                          </a:lvl5pPr>
                          <a:lvl6pPr marL="2286000" algn="l" defTabSz="914400" rtl="0" eaLnBrk="1" latinLnBrk="0" hangingPunct="1">
                            <a:defRPr sz="900" kern="1200">
                              <a:solidFill>
                                <a:schemeClr val="dk1"/>
                              </a:solidFill>
                              <a:latin typeface="+mn-lt"/>
                              <a:ea typeface="+mn-ea"/>
                              <a:cs typeface="+mn-cs"/>
                            </a:defRPr>
                          </a:lvl6pPr>
                          <a:lvl7pPr marL="2743200" algn="l" defTabSz="914400" rtl="0" eaLnBrk="1" latinLnBrk="0" hangingPunct="1">
                            <a:defRPr sz="900" kern="1200">
                              <a:solidFill>
                                <a:schemeClr val="dk1"/>
                              </a:solidFill>
                              <a:latin typeface="+mn-lt"/>
                              <a:ea typeface="+mn-ea"/>
                              <a:cs typeface="+mn-cs"/>
                            </a:defRPr>
                          </a:lvl7pPr>
                          <a:lvl8pPr marL="3200400" algn="l" defTabSz="914400" rtl="0" eaLnBrk="1" latinLnBrk="0" hangingPunct="1">
                            <a:defRPr sz="900" kern="1200">
                              <a:solidFill>
                                <a:schemeClr val="dk1"/>
                              </a:solidFill>
                              <a:latin typeface="+mn-lt"/>
                              <a:ea typeface="+mn-ea"/>
                              <a:cs typeface="+mn-cs"/>
                            </a:defRPr>
                          </a:lvl8pPr>
                          <a:lvl9pPr marL="3657600" algn="l" defTabSz="914400" rtl="0" eaLnBrk="1" latinLnBrk="0" hangingPunct="1">
                            <a:defRPr sz="900" kern="1200">
                              <a:solidFill>
                                <a:schemeClr val="dk1"/>
                              </a:solidFill>
                              <a:latin typeface="+mn-lt"/>
                              <a:ea typeface="+mn-ea"/>
                              <a:cs typeface="+mn-cs"/>
                            </a:defRPr>
                          </a:lvl9pPr>
                        </a:lstStyle>
                        <a:p>
                          <a:pPr marL="0" marR="0" indent="0" algn="ctr" defTabSz="914400" rtl="0" eaLnBrk="1" fontAlgn="base" latinLnBrk="0" hangingPunct="1">
                            <a:lnSpc>
                              <a:spcPct val="100000"/>
                            </a:lnSpc>
                            <a:spcBef>
                              <a:spcPct val="50000"/>
                            </a:spcBef>
                            <a:spcAft>
                              <a:spcPct val="0"/>
                            </a:spcAft>
                            <a:buClr>
                              <a:srgbClr val="D4001A"/>
                            </a:buClr>
                            <a:buSzTx/>
                            <a:buFontTx/>
                            <a:buNone/>
                            <a:tabLst/>
                          </a:pPr>
                          <a:r>
                            <a:rPr kumimoji="0" lang="en-US" sz="1600" i="0" u="none" strike="noStrike" cap="none" normalizeH="0" baseline="0" dirty="0" smtClean="0">
                              <a:ln>
                                <a:noFill/>
                              </a:ln>
                              <a:solidFill>
                                <a:schemeClr val="bg1"/>
                              </a:solidFill>
                              <a:effectLst/>
                              <a:latin typeface="HigherStandards" pitchFamily="2" charset="0"/>
                            </a:rPr>
                            <a:t>1</a:t>
                          </a:r>
                        </a:p>
                      </a:txBody>
                      <a:useSpRect/>
                    </a:txSp>
                    <a:style>
                      <a:lnRef idx="2">
                        <a:schemeClr val="accent2"/>
                      </a:lnRef>
                      <a:fillRef idx="1">
                        <a:schemeClr val="lt1"/>
                      </a:fillRef>
                      <a:effectRef idx="0">
                        <a:schemeClr val="accent2"/>
                      </a:effectRef>
                      <a:fontRef idx="minor">
                        <a:schemeClr val="dk1"/>
                      </a:fontRef>
                    </a:style>
                  </a:sp>
                  <a:sp>
                    <a:nvSpPr>
                      <a:cNvPr id="15" name="Oval 14"/>
                      <a:cNvSpPr/>
                    </a:nvSpPr>
                    <a:spPr bwMode="auto">
                      <a:xfrm>
                        <a:off x="2590800" y="3086100"/>
                        <a:ext cx="457200" cy="304800"/>
                      </a:xfrm>
                      <a:prstGeom prst="ellipse">
                        <a:avLst/>
                      </a:prstGeom>
                      <a:solidFill>
                        <a:schemeClr val="accent5">
                          <a:lumMod val="50000"/>
                        </a:schemeClr>
                      </a:solidFill>
                      <a:ln>
                        <a:solidFill>
                          <a:schemeClr val="accent5">
                            <a:lumMod val="50000"/>
                          </a:schemeClr>
                        </a:solidFill>
                        <a:headEnd type="none" w="med" len="med"/>
                        <a:tailEnd type="none" w="med" len="med"/>
                      </a:ln>
                    </a:spPr>
                    <a:txSp>
                      <a:txBody>
                        <a:bodyPr vert="horz" wrap="square" lIns="0" tIns="0" rIns="0" bIns="0" numCol="1" rtlCol="0" anchor="t" anchorCtr="0" compatLnSpc="1">
                          <a:prstTxWarp prst="textNoShape">
                            <a:avLst/>
                          </a:prstTxWarp>
                          <a:noAutofit/>
                        </a:bodyPr>
                        <a:lstStyle>
                          <a:defPPr>
                            <a:defRPr lang="en-US"/>
                          </a:defPPr>
                          <a:lvl1pPr algn="l" rtl="0" fontAlgn="base">
                            <a:spcBef>
                              <a:spcPct val="0"/>
                            </a:spcBef>
                            <a:spcAft>
                              <a:spcPct val="0"/>
                            </a:spcAft>
                            <a:defRPr sz="900" kern="1200">
                              <a:solidFill>
                                <a:schemeClr val="dk1"/>
                              </a:solidFill>
                              <a:latin typeface="+mn-lt"/>
                              <a:ea typeface="+mn-ea"/>
                              <a:cs typeface="+mn-cs"/>
                            </a:defRPr>
                          </a:lvl1pPr>
                          <a:lvl2pPr marL="457200" algn="l" rtl="0" fontAlgn="base">
                            <a:spcBef>
                              <a:spcPct val="0"/>
                            </a:spcBef>
                            <a:spcAft>
                              <a:spcPct val="0"/>
                            </a:spcAft>
                            <a:defRPr sz="900" kern="1200">
                              <a:solidFill>
                                <a:schemeClr val="dk1"/>
                              </a:solidFill>
                              <a:latin typeface="+mn-lt"/>
                              <a:ea typeface="+mn-ea"/>
                              <a:cs typeface="+mn-cs"/>
                            </a:defRPr>
                          </a:lvl2pPr>
                          <a:lvl3pPr marL="914400" algn="l" rtl="0" fontAlgn="base">
                            <a:spcBef>
                              <a:spcPct val="0"/>
                            </a:spcBef>
                            <a:spcAft>
                              <a:spcPct val="0"/>
                            </a:spcAft>
                            <a:defRPr sz="900" kern="1200">
                              <a:solidFill>
                                <a:schemeClr val="dk1"/>
                              </a:solidFill>
                              <a:latin typeface="+mn-lt"/>
                              <a:ea typeface="+mn-ea"/>
                              <a:cs typeface="+mn-cs"/>
                            </a:defRPr>
                          </a:lvl3pPr>
                          <a:lvl4pPr marL="1371600" algn="l" rtl="0" fontAlgn="base">
                            <a:spcBef>
                              <a:spcPct val="0"/>
                            </a:spcBef>
                            <a:spcAft>
                              <a:spcPct val="0"/>
                            </a:spcAft>
                            <a:defRPr sz="900" kern="1200">
                              <a:solidFill>
                                <a:schemeClr val="dk1"/>
                              </a:solidFill>
                              <a:latin typeface="+mn-lt"/>
                              <a:ea typeface="+mn-ea"/>
                              <a:cs typeface="+mn-cs"/>
                            </a:defRPr>
                          </a:lvl4pPr>
                          <a:lvl5pPr marL="1828800" algn="l" rtl="0" fontAlgn="base">
                            <a:spcBef>
                              <a:spcPct val="0"/>
                            </a:spcBef>
                            <a:spcAft>
                              <a:spcPct val="0"/>
                            </a:spcAft>
                            <a:defRPr sz="900" kern="1200">
                              <a:solidFill>
                                <a:schemeClr val="dk1"/>
                              </a:solidFill>
                              <a:latin typeface="+mn-lt"/>
                              <a:ea typeface="+mn-ea"/>
                              <a:cs typeface="+mn-cs"/>
                            </a:defRPr>
                          </a:lvl5pPr>
                          <a:lvl6pPr marL="2286000" algn="l" defTabSz="914400" rtl="0" eaLnBrk="1" latinLnBrk="0" hangingPunct="1">
                            <a:defRPr sz="900" kern="1200">
                              <a:solidFill>
                                <a:schemeClr val="dk1"/>
                              </a:solidFill>
                              <a:latin typeface="+mn-lt"/>
                              <a:ea typeface="+mn-ea"/>
                              <a:cs typeface="+mn-cs"/>
                            </a:defRPr>
                          </a:lvl6pPr>
                          <a:lvl7pPr marL="2743200" algn="l" defTabSz="914400" rtl="0" eaLnBrk="1" latinLnBrk="0" hangingPunct="1">
                            <a:defRPr sz="900" kern="1200">
                              <a:solidFill>
                                <a:schemeClr val="dk1"/>
                              </a:solidFill>
                              <a:latin typeface="+mn-lt"/>
                              <a:ea typeface="+mn-ea"/>
                              <a:cs typeface="+mn-cs"/>
                            </a:defRPr>
                          </a:lvl7pPr>
                          <a:lvl8pPr marL="3200400" algn="l" defTabSz="914400" rtl="0" eaLnBrk="1" latinLnBrk="0" hangingPunct="1">
                            <a:defRPr sz="900" kern="1200">
                              <a:solidFill>
                                <a:schemeClr val="dk1"/>
                              </a:solidFill>
                              <a:latin typeface="+mn-lt"/>
                              <a:ea typeface="+mn-ea"/>
                              <a:cs typeface="+mn-cs"/>
                            </a:defRPr>
                          </a:lvl8pPr>
                          <a:lvl9pPr marL="3657600" algn="l" defTabSz="914400" rtl="0" eaLnBrk="1" latinLnBrk="0" hangingPunct="1">
                            <a:defRPr sz="900" kern="1200">
                              <a:solidFill>
                                <a:schemeClr val="dk1"/>
                              </a:solidFill>
                              <a:latin typeface="+mn-lt"/>
                              <a:ea typeface="+mn-ea"/>
                              <a:cs typeface="+mn-cs"/>
                            </a:defRPr>
                          </a:lvl9pPr>
                        </a:lstStyle>
                        <a:p>
                          <a:pPr marL="0" marR="0" indent="0" algn="ctr" defTabSz="914400" rtl="0" eaLnBrk="1" fontAlgn="base" latinLnBrk="0" hangingPunct="1">
                            <a:lnSpc>
                              <a:spcPct val="100000"/>
                            </a:lnSpc>
                            <a:spcBef>
                              <a:spcPct val="50000"/>
                            </a:spcBef>
                            <a:spcAft>
                              <a:spcPct val="0"/>
                            </a:spcAft>
                            <a:buClr>
                              <a:srgbClr val="D4001A"/>
                            </a:buClr>
                            <a:buSzTx/>
                            <a:buFontTx/>
                            <a:buNone/>
                            <a:tabLst/>
                          </a:pPr>
                          <a:r>
                            <a:rPr kumimoji="0" lang="en-US" sz="1600" i="0" u="none" strike="noStrike" cap="none" normalizeH="0" baseline="0" dirty="0" smtClean="0">
                              <a:ln>
                                <a:noFill/>
                              </a:ln>
                              <a:solidFill>
                                <a:schemeClr val="bg1"/>
                              </a:solidFill>
                              <a:effectLst/>
                              <a:latin typeface="HigherStandards" pitchFamily="2" charset="0"/>
                            </a:rPr>
                            <a:t>2</a:t>
                          </a:r>
                        </a:p>
                      </a:txBody>
                      <a:useSpRect/>
                    </a:txSp>
                    <a:style>
                      <a:lnRef idx="2">
                        <a:schemeClr val="accent2"/>
                      </a:lnRef>
                      <a:fillRef idx="1">
                        <a:schemeClr val="lt1"/>
                      </a:fillRef>
                      <a:effectRef idx="0">
                        <a:schemeClr val="accent2"/>
                      </a:effectRef>
                      <a:fontRef idx="minor">
                        <a:schemeClr val="dk1"/>
                      </a:fontRef>
                    </a:style>
                  </a:sp>
                  <a:sp>
                    <a:nvSpPr>
                      <a:cNvPr id="16" name="Oval 15"/>
                      <a:cNvSpPr/>
                    </a:nvSpPr>
                    <a:spPr bwMode="auto">
                      <a:xfrm>
                        <a:off x="3048000" y="4076700"/>
                        <a:ext cx="457200" cy="304800"/>
                      </a:xfrm>
                      <a:prstGeom prst="ellipse">
                        <a:avLst/>
                      </a:prstGeom>
                      <a:solidFill>
                        <a:schemeClr val="accent5">
                          <a:lumMod val="50000"/>
                        </a:schemeClr>
                      </a:solidFill>
                      <a:ln>
                        <a:solidFill>
                          <a:schemeClr val="accent5">
                            <a:lumMod val="50000"/>
                          </a:schemeClr>
                        </a:solidFill>
                        <a:headEnd type="none" w="med" len="med"/>
                        <a:tailEnd type="none" w="med" len="med"/>
                      </a:ln>
                    </a:spPr>
                    <a:txSp>
                      <a:txBody>
                        <a:bodyPr vert="horz" wrap="square" lIns="0" tIns="0" rIns="0" bIns="0" numCol="1" rtlCol="0" anchor="t" anchorCtr="0" compatLnSpc="1">
                          <a:prstTxWarp prst="textNoShape">
                            <a:avLst/>
                          </a:prstTxWarp>
                          <a:noAutofit/>
                        </a:bodyPr>
                        <a:lstStyle>
                          <a:defPPr>
                            <a:defRPr lang="en-US"/>
                          </a:defPPr>
                          <a:lvl1pPr algn="l" rtl="0" fontAlgn="base">
                            <a:spcBef>
                              <a:spcPct val="0"/>
                            </a:spcBef>
                            <a:spcAft>
                              <a:spcPct val="0"/>
                            </a:spcAft>
                            <a:defRPr sz="900" kern="1200">
                              <a:solidFill>
                                <a:schemeClr val="dk1"/>
                              </a:solidFill>
                              <a:latin typeface="+mn-lt"/>
                              <a:ea typeface="+mn-ea"/>
                              <a:cs typeface="+mn-cs"/>
                            </a:defRPr>
                          </a:lvl1pPr>
                          <a:lvl2pPr marL="457200" algn="l" rtl="0" fontAlgn="base">
                            <a:spcBef>
                              <a:spcPct val="0"/>
                            </a:spcBef>
                            <a:spcAft>
                              <a:spcPct val="0"/>
                            </a:spcAft>
                            <a:defRPr sz="900" kern="1200">
                              <a:solidFill>
                                <a:schemeClr val="dk1"/>
                              </a:solidFill>
                              <a:latin typeface="+mn-lt"/>
                              <a:ea typeface="+mn-ea"/>
                              <a:cs typeface="+mn-cs"/>
                            </a:defRPr>
                          </a:lvl2pPr>
                          <a:lvl3pPr marL="914400" algn="l" rtl="0" fontAlgn="base">
                            <a:spcBef>
                              <a:spcPct val="0"/>
                            </a:spcBef>
                            <a:spcAft>
                              <a:spcPct val="0"/>
                            </a:spcAft>
                            <a:defRPr sz="900" kern="1200">
                              <a:solidFill>
                                <a:schemeClr val="dk1"/>
                              </a:solidFill>
                              <a:latin typeface="+mn-lt"/>
                              <a:ea typeface="+mn-ea"/>
                              <a:cs typeface="+mn-cs"/>
                            </a:defRPr>
                          </a:lvl3pPr>
                          <a:lvl4pPr marL="1371600" algn="l" rtl="0" fontAlgn="base">
                            <a:spcBef>
                              <a:spcPct val="0"/>
                            </a:spcBef>
                            <a:spcAft>
                              <a:spcPct val="0"/>
                            </a:spcAft>
                            <a:defRPr sz="900" kern="1200">
                              <a:solidFill>
                                <a:schemeClr val="dk1"/>
                              </a:solidFill>
                              <a:latin typeface="+mn-lt"/>
                              <a:ea typeface="+mn-ea"/>
                              <a:cs typeface="+mn-cs"/>
                            </a:defRPr>
                          </a:lvl4pPr>
                          <a:lvl5pPr marL="1828800" algn="l" rtl="0" fontAlgn="base">
                            <a:spcBef>
                              <a:spcPct val="0"/>
                            </a:spcBef>
                            <a:spcAft>
                              <a:spcPct val="0"/>
                            </a:spcAft>
                            <a:defRPr sz="900" kern="1200">
                              <a:solidFill>
                                <a:schemeClr val="dk1"/>
                              </a:solidFill>
                              <a:latin typeface="+mn-lt"/>
                              <a:ea typeface="+mn-ea"/>
                              <a:cs typeface="+mn-cs"/>
                            </a:defRPr>
                          </a:lvl5pPr>
                          <a:lvl6pPr marL="2286000" algn="l" defTabSz="914400" rtl="0" eaLnBrk="1" latinLnBrk="0" hangingPunct="1">
                            <a:defRPr sz="900" kern="1200">
                              <a:solidFill>
                                <a:schemeClr val="dk1"/>
                              </a:solidFill>
                              <a:latin typeface="+mn-lt"/>
                              <a:ea typeface="+mn-ea"/>
                              <a:cs typeface="+mn-cs"/>
                            </a:defRPr>
                          </a:lvl6pPr>
                          <a:lvl7pPr marL="2743200" algn="l" defTabSz="914400" rtl="0" eaLnBrk="1" latinLnBrk="0" hangingPunct="1">
                            <a:defRPr sz="900" kern="1200">
                              <a:solidFill>
                                <a:schemeClr val="dk1"/>
                              </a:solidFill>
                              <a:latin typeface="+mn-lt"/>
                              <a:ea typeface="+mn-ea"/>
                              <a:cs typeface="+mn-cs"/>
                            </a:defRPr>
                          </a:lvl7pPr>
                          <a:lvl8pPr marL="3200400" algn="l" defTabSz="914400" rtl="0" eaLnBrk="1" latinLnBrk="0" hangingPunct="1">
                            <a:defRPr sz="900" kern="1200">
                              <a:solidFill>
                                <a:schemeClr val="dk1"/>
                              </a:solidFill>
                              <a:latin typeface="+mn-lt"/>
                              <a:ea typeface="+mn-ea"/>
                              <a:cs typeface="+mn-cs"/>
                            </a:defRPr>
                          </a:lvl8pPr>
                          <a:lvl9pPr marL="3657600" algn="l" defTabSz="914400" rtl="0" eaLnBrk="1" latinLnBrk="0" hangingPunct="1">
                            <a:defRPr sz="900" kern="1200">
                              <a:solidFill>
                                <a:schemeClr val="dk1"/>
                              </a:solidFill>
                              <a:latin typeface="+mn-lt"/>
                              <a:ea typeface="+mn-ea"/>
                              <a:cs typeface="+mn-cs"/>
                            </a:defRPr>
                          </a:lvl9pPr>
                        </a:lstStyle>
                        <a:p>
                          <a:pPr marL="0" marR="0" indent="0" algn="ctr" defTabSz="914400" rtl="0" eaLnBrk="1" fontAlgn="base" latinLnBrk="0" hangingPunct="1">
                            <a:lnSpc>
                              <a:spcPct val="100000"/>
                            </a:lnSpc>
                            <a:spcBef>
                              <a:spcPct val="50000"/>
                            </a:spcBef>
                            <a:spcAft>
                              <a:spcPct val="0"/>
                            </a:spcAft>
                            <a:buClr>
                              <a:srgbClr val="D4001A"/>
                            </a:buClr>
                            <a:buSzTx/>
                            <a:buFontTx/>
                            <a:buNone/>
                            <a:tabLst/>
                          </a:pPr>
                          <a:r>
                            <a:rPr kumimoji="0" lang="en-US" sz="1600" i="0" u="none" strike="noStrike" cap="none" normalizeH="0" baseline="0" dirty="0" smtClean="0">
                              <a:ln>
                                <a:noFill/>
                              </a:ln>
                              <a:solidFill>
                                <a:schemeClr val="bg1"/>
                              </a:solidFill>
                              <a:effectLst/>
                              <a:latin typeface="HigherStandards" pitchFamily="2" charset="0"/>
                            </a:rPr>
                            <a:t>3</a:t>
                          </a:r>
                        </a:p>
                      </a:txBody>
                      <a:useSpRect/>
                    </a:txSp>
                    <a:style>
                      <a:lnRef idx="2">
                        <a:schemeClr val="accent2"/>
                      </a:lnRef>
                      <a:fillRef idx="1">
                        <a:schemeClr val="lt1"/>
                      </a:fillRef>
                      <a:effectRef idx="0">
                        <a:schemeClr val="accent2"/>
                      </a:effectRef>
                      <a:fontRef idx="minor">
                        <a:schemeClr val="dk1"/>
                      </a:fontRef>
                    </a:style>
                  </a:sp>
                  <a:cxnSp>
                    <a:nvCxnSpPr>
                      <a:cNvPr id="17" name="Straight Arrow Connector 16"/>
                      <a:cNvCxnSpPr>
                        <a:stCxn id="16" idx="6"/>
                      </a:cNvCxnSpPr>
                    </a:nvCxnSpPr>
                    <a:spPr bwMode="auto">
                      <a:xfrm flipV="1">
                        <a:off x="3505200" y="3238500"/>
                        <a:ext cx="2382" cy="990600"/>
                      </a:xfrm>
                      <a:prstGeom prst="straightConnector1">
                        <a:avLst/>
                      </a:prstGeom>
                      <a:ln>
                        <a:headEnd type="none" w="med" len="med"/>
                        <a:tailEnd type="arrow"/>
                      </a:ln>
                    </a:spPr>
                    <a:style>
                      <a:lnRef idx="1">
                        <a:schemeClr val="dk1"/>
                      </a:lnRef>
                      <a:fillRef idx="0">
                        <a:schemeClr val="dk1"/>
                      </a:fillRef>
                      <a:effectRef idx="0">
                        <a:schemeClr val="dk1"/>
                      </a:effectRef>
                      <a:fontRef idx="minor">
                        <a:schemeClr val="tx1"/>
                      </a:fontRef>
                    </a:style>
                  </a:cxnSp>
                  <a:cxnSp>
                    <a:nvCxnSpPr>
                      <a:cNvPr id="18" name="Straight Arrow Connector 17"/>
                      <a:cNvCxnSpPr/>
                    </a:nvCxnSpPr>
                    <a:spPr bwMode="auto">
                      <a:xfrm flipV="1">
                        <a:off x="3505200" y="1866900"/>
                        <a:ext cx="2382" cy="990600"/>
                      </a:xfrm>
                      <a:prstGeom prst="straightConnector1">
                        <a:avLst/>
                      </a:prstGeom>
                      <a:ln>
                        <a:headEnd type="none" w="med" len="med"/>
                        <a:tailEnd type="arrow"/>
                      </a:ln>
                    </a:spPr>
                    <a:style>
                      <a:lnRef idx="1">
                        <a:schemeClr val="dk1"/>
                      </a:lnRef>
                      <a:fillRef idx="0">
                        <a:schemeClr val="dk1"/>
                      </a:fillRef>
                      <a:effectRef idx="0">
                        <a:schemeClr val="dk1"/>
                      </a:effectRef>
                      <a:fontRef idx="minor">
                        <a:schemeClr val="tx1"/>
                      </a:fontRef>
                    </a:style>
                  </a:cxnSp>
                  <a:sp>
                    <a:nvSpPr>
                      <a:cNvPr id="19" name="Oval 18"/>
                      <a:cNvSpPr/>
                    </a:nvSpPr>
                    <a:spPr bwMode="auto">
                      <a:xfrm>
                        <a:off x="3162300" y="2628900"/>
                        <a:ext cx="457200" cy="304800"/>
                      </a:xfrm>
                      <a:prstGeom prst="ellipse">
                        <a:avLst/>
                      </a:prstGeom>
                      <a:solidFill>
                        <a:schemeClr val="accent5">
                          <a:lumMod val="50000"/>
                        </a:schemeClr>
                      </a:solidFill>
                      <a:ln>
                        <a:solidFill>
                          <a:schemeClr val="accent5">
                            <a:lumMod val="50000"/>
                          </a:schemeClr>
                        </a:solidFill>
                        <a:headEnd type="none" w="med" len="med"/>
                        <a:tailEnd type="none" w="med" len="med"/>
                      </a:ln>
                    </a:spPr>
                    <a:txSp>
                      <a:txBody>
                        <a:bodyPr vert="horz" wrap="square" lIns="0" tIns="0" rIns="0" bIns="0" numCol="1" rtlCol="0" anchor="t" anchorCtr="0" compatLnSpc="1">
                          <a:prstTxWarp prst="textNoShape">
                            <a:avLst/>
                          </a:prstTxWarp>
                          <a:noAutofit/>
                        </a:bodyPr>
                        <a:lstStyle>
                          <a:defPPr>
                            <a:defRPr lang="en-US"/>
                          </a:defPPr>
                          <a:lvl1pPr algn="l" rtl="0" fontAlgn="base">
                            <a:spcBef>
                              <a:spcPct val="0"/>
                            </a:spcBef>
                            <a:spcAft>
                              <a:spcPct val="0"/>
                            </a:spcAft>
                            <a:defRPr sz="900" kern="1200">
                              <a:solidFill>
                                <a:schemeClr val="dk1"/>
                              </a:solidFill>
                              <a:latin typeface="+mn-lt"/>
                              <a:ea typeface="+mn-ea"/>
                              <a:cs typeface="+mn-cs"/>
                            </a:defRPr>
                          </a:lvl1pPr>
                          <a:lvl2pPr marL="457200" algn="l" rtl="0" fontAlgn="base">
                            <a:spcBef>
                              <a:spcPct val="0"/>
                            </a:spcBef>
                            <a:spcAft>
                              <a:spcPct val="0"/>
                            </a:spcAft>
                            <a:defRPr sz="900" kern="1200">
                              <a:solidFill>
                                <a:schemeClr val="dk1"/>
                              </a:solidFill>
                              <a:latin typeface="+mn-lt"/>
                              <a:ea typeface="+mn-ea"/>
                              <a:cs typeface="+mn-cs"/>
                            </a:defRPr>
                          </a:lvl2pPr>
                          <a:lvl3pPr marL="914400" algn="l" rtl="0" fontAlgn="base">
                            <a:spcBef>
                              <a:spcPct val="0"/>
                            </a:spcBef>
                            <a:spcAft>
                              <a:spcPct val="0"/>
                            </a:spcAft>
                            <a:defRPr sz="900" kern="1200">
                              <a:solidFill>
                                <a:schemeClr val="dk1"/>
                              </a:solidFill>
                              <a:latin typeface="+mn-lt"/>
                              <a:ea typeface="+mn-ea"/>
                              <a:cs typeface="+mn-cs"/>
                            </a:defRPr>
                          </a:lvl3pPr>
                          <a:lvl4pPr marL="1371600" algn="l" rtl="0" fontAlgn="base">
                            <a:spcBef>
                              <a:spcPct val="0"/>
                            </a:spcBef>
                            <a:spcAft>
                              <a:spcPct val="0"/>
                            </a:spcAft>
                            <a:defRPr sz="900" kern="1200">
                              <a:solidFill>
                                <a:schemeClr val="dk1"/>
                              </a:solidFill>
                              <a:latin typeface="+mn-lt"/>
                              <a:ea typeface="+mn-ea"/>
                              <a:cs typeface="+mn-cs"/>
                            </a:defRPr>
                          </a:lvl4pPr>
                          <a:lvl5pPr marL="1828800" algn="l" rtl="0" fontAlgn="base">
                            <a:spcBef>
                              <a:spcPct val="0"/>
                            </a:spcBef>
                            <a:spcAft>
                              <a:spcPct val="0"/>
                            </a:spcAft>
                            <a:defRPr sz="900" kern="1200">
                              <a:solidFill>
                                <a:schemeClr val="dk1"/>
                              </a:solidFill>
                              <a:latin typeface="+mn-lt"/>
                              <a:ea typeface="+mn-ea"/>
                              <a:cs typeface="+mn-cs"/>
                            </a:defRPr>
                          </a:lvl5pPr>
                          <a:lvl6pPr marL="2286000" algn="l" defTabSz="914400" rtl="0" eaLnBrk="1" latinLnBrk="0" hangingPunct="1">
                            <a:defRPr sz="900" kern="1200">
                              <a:solidFill>
                                <a:schemeClr val="dk1"/>
                              </a:solidFill>
                              <a:latin typeface="+mn-lt"/>
                              <a:ea typeface="+mn-ea"/>
                              <a:cs typeface="+mn-cs"/>
                            </a:defRPr>
                          </a:lvl6pPr>
                          <a:lvl7pPr marL="2743200" algn="l" defTabSz="914400" rtl="0" eaLnBrk="1" latinLnBrk="0" hangingPunct="1">
                            <a:defRPr sz="900" kern="1200">
                              <a:solidFill>
                                <a:schemeClr val="dk1"/>
                              </a:solidFill>
                              <a:latin typeface="+mn-lt"/>
                              <a:ea typeface="+mn-ea"/>
                              <a:cs typeface="+mn-cs"/>
                            </a:defRPr>
                          </a:lvl7pPr>
                          <a:lvl8pPr marL="3200400" algn="l" defTabSz="914400" rtl="0" eaLnBrk="1" latinLnBrk="0" hangingPunct="1">
                            <a:defRPr sz="900" kern="1200">
                              <a:solidFill>
                                <a:schemeClr val="dk1"/>
                              </a:solidFill>
                              <a:latin typeface="+mn-lt"/>
                              <a:ea typeface="+mn-ea"/>
                              <a:cs typeface="+mn-cs"/>
                            </a:defRPr>
                          </a:lvl8pPr>
                          <a:lvl9pPr marL="3657600" algn="l" defTabSz="914400" rtl="0" eaLnBrk="1" latinLnBrk="0" hangingPunct="1">
                            <a:defRPr sz="900" kern="1200">
                              <a:solidFill>
                                <a:schemeClr val="dk1"/>
                              </a:solidFill>
                              <a:latin typeface="+mn-lt"/>
                              <a:ea typeface="+mn-ea"/>
                              <a:cs typeface="+mn-cs"/>
                            </a:defRPr>
                          </a:lvl9pPr>
                        </a:lstStyle>
                        <a:p>
                          <a:pPr marL="0" marR="0" indent="0" algn="ctr" defTabSz="914400" rtl="0" eaLnBrk="1" fontAlgn="base" latinLnBrk="0" hangingPunct="1">
                            <a:lnSpc>
                              <a:spcPct val="100000"/>
                            </a:lnSpc>
                            <a:spcBef>
                              <a:spcPct val="50000"/>
                            </a:spcBef>
                            <a:spcAft>
                              <a:spcPct val="0"/>
                            </a:spcAft>
                            <a:buClr>
                              <a:srgbClr val="D4001A"/>
                            </a:buClr>
                            <a:buSzTx/>
                            <a:buFontTx/>
                            <a:buNone/>
                            <a:tabLst/>
                          </a:pPr>
                          <a:r>
                            <a:rPr kumimoji="0" lang="en-US" sz="1600" i="0" u="none" strike="noStrike" cap="none" normalizeH="0" baseline="0" dirty="0" smtClean="0">
                              <a:ln>
                                <a:noFill/>
                              </a:ln>
                              <a:solidFill>
                                <a:schemeClr val="bg1"/>
                              </a:solidFill>
                              <a:effectLst/>
                              <a:latin typeface="HigherStandards" pitchFamily="2" charset="0"/>
                            </a:rPr>
                            <a:t>4</a:t>
                          </a:r>
                        </a:p>
                      </a:txBody>
                      <a:useSpRect/>
                    </a:txSp>
                    <a:style>
                      <a:lnRef idx="2">
                        <a:schemeClr val="accent2"/>
                      </a:lnRef>
                      <a:fillRef idx="1">
                        <a:schemeClr val="lt1"/>
                      </a:fillRef>
                      <a:effectRef idx="0">
                        <a:schemeClr val="accent2"/>
                      </a:effectRef>
                      <a:fontRef idx="minor">
                        <a:schemeClr val="dk1"/>
                      </a:fontRef>
                    </a:style>
                  </a:sp>
                  <a:cxnSp>
                    <a:nvCxnSpPr>
                      <a:cNvPr id="20" name="Straight Arrow Connector 19"/>
                      <a:cNvCxnSpPr/>
                    </a:nvCxnSpPr>
                    <a:spPr bwMode="auto">
                      <a:xfrm rot="5400000">
                        <a:off x="3430191" y="2399109"/>
                        <a:ext cx="1066800" cy="2382"/>
                      </a:xfrm>
                      <a:prstGeom prst="straightConnector1">
                        <a:avLst/>
                      </a:prstGeom>
                      <a:ln>
                        <a:headEnd type="none" w="med" len="med"/>
                        <a:tailEnd type="arrow"/>
                      </a:ln>
                    </a:spPr>
                    <a:style>
                      <a:lnRef idx="1">
                        <a:schemeClr val="dk1"/>
                      </a:lnRef>
                      <a:fillRef idx="0">
                        <a:schemeClr val="dk1"/>
                      </a:fillRef>
                      <a:effectRef idx="0">
                        <a:schemeClr val="dk1"/>
                      </a:effectRef>
                      <a:fontRef idx="minor">
                        <a:schemeClr val="tx1"/>
                      </a:fontRef>
                    </a:style>
                  </a:cxnSp>
                  <a:cxnSp>
                    <a:nvCxnSpPr>
                      <a:cNvPr id="21" name="Straight Arrow Connector 20"/>
                      <a:cNvCxnSpPr/>
                    </a:nvCxnSpPr>
                    <a:spPr bwMode="auto">
                      <a:xfrm rot="5400000">
                        <a:off x="3430191" y="3770709"/>
                        <a:ext cx="1066800" cy="2382"/>
                      </a:xfrm>
                      <a:prstGeom prst="straightConnector1">
                        <a:avLst/>
                      </a:prstGeom>
                      <a:ln>
                        <a:headEnd type="none" w="med" len="med"/>
                        <a:tailEnd type="arrow"/>
                      </a:ln>
                    </a:spPr>
                    <a:style>
                      <a:lnRef idx="1">
                        <a:schemeClr val="dk1"/>
                      </a:lnRef>
                      <a:fillRef idx="0">
                        <a:schemeClr val="dk1"/>
                      </a:fillRef>
                      <a:effectRef idx="0">
                        <a:schemeClr val="dk1"/>
                      </a:effectRef>
                      <a:fontRef idx="minor">
                        <a:schemeClr val="tx1"/>
                      </a:fontRef>
                    </a:style>
                  </a:cxnSp>
                  <a:cxnSp>
                    <a:nvCxnSpPr>
                      <a:cNvPr id="22" name="Straight Arrow Connector 21"/>
                      <a:cNvCxnSpPr/>
                    </a:nvCxnSpPr>
                    <a:spPr bwMode="auto">
                      <a:xfrm rot="5400000" flipH="1" flipV="1">
                        <a:off x="4000506" y="3771900"/>
                        <a:ext cx="1066801" cy="3"/>
                      </a:xfrm>
                      <a:prstGeom prst="straightConnector1">
                        <a:avLst/>
                      </a:prstGeom>
                      <a:ln>
                        <a:headEnd type="none" w="med" len="med"/>
                        <a:tailEnd type="arrow"/>
                      </a:ln>
                    </a:spPr>
                    <a:style>
                      <a:lnRef idx="1">
                        <a:schemeClr val="dk1"/>
                      </a:lnRef>
                      <a:fillRef idx="0">
                        <a:schemeClr val="dk1"/>
                      </a:fillRef>
                      <a:effectRef idx="0">
                        <a:schemeClr val="dk1"/>
                      </a:effectRef>
                      <a:fontRef idx="minor">
                        <a:schemeClr val="tx1"/>
                      </a:fontRef>
                    </a:style>
                  </a:cxnSp>
                  <a:cxnSp>
                    <a:nvCxnSpPr>
                      <a:cNvPr id="23" name="Straight Arrow Connector 22"/>
                      <a:cNvCxnSpPr/>
                    </a:nvCxnSpPr>
                    <a:spPr bwMode="auto">
                      <a:xfrm rot="5400000" flipH="1" flipV="1">
                        <a:off x="3886201" y="2400299"/>
                        <a:ext cx="1066801" cy="3"/>
                      </a:xfrm>
                      <a:prstGeom prst="straightConnector1">
                        <a:avLst/>
                      </a:prstGeom>
                      <a:ln>
                        <a:headEnd type="none" w="med" len="med"/>
                        <a:tailEnd type="arrow"/>
                      </a:ln>
                    </a:spPr>
                    <a:style>
                      <a:lnRef idx="1">
                        <a:schemeClr val="dk1"/>
                      </a:lnRef>
                      <a:fillRef idx="0">
                        <a:schemeClr val="dk1"/>
                      </a:fillRef>
                      <a:effectRef idx="0">
                        <a:schemeClr val="dk1"/>
                      </a:effectRef>
                      <a:fontRef idx="minor">
                        <a:schemeClr val="tx1"/>
                      </a:fontRef>
                    </a:style>
                  </a:cxnSp>
                  <a:sp>
                    <a:nvSpPr>
                      <a:cNvPr id="24" name="Oval 23"/>
                      <a:cNvSpPr/>
                    </a:nvSpPr>
                    <a:spPr bwMode="auto">
                      <a:xfrm>
                        <a:off x="3619500" y="1790700"/>
                        <a:ext cx="457200" cy="304800"/>
                      </a:xfrm>
                      <a:prstGeom prst="ellipse">
                        <a:avLst/>
                      </a:prstGeom>
                      <a:solidFill>
                        <a:schemeClr val="accent5">
                          <a:lumMod val="50000"/>
                        </a:schemeClr>
                      </a:solidFill>
                      <a:ln>
                        <a:solidFill>
                          <a:schemeClr val="accent5">
                            <a:lumMod val="50000"/>
                          </a:schemeClr>
                        </a:solidFill>
                        <a:headEnd type="none" w="med" len="med"/>
                        <a:tailEnd type="none" w="med" len="med"/>
                      </a:ln>
                    </a:spPr>
                    <a:txSp>
                      <a:txBody>
                        <a:bodyPr vert="horz" wrap="square" lIns="0" tIns="0" rIns="0" bIns="0" numCol="1" rtlCol="0" anchor="t" anchorCtr="0" compatLnSpc="1">
                          <a:prstTxWarp prst="textNoShape">
                            <a:avLst/>
                          </a:prstTxWarp>
                          <a:noAutofit/>
                        </a:bodyPr>
                        <a:lstStyle>
                          <a:defPPr>
                            <a:defRPr lang="en-US"/>
                          </a:defPPr>
                          <a:lvl1pPr algn="l" rtl="0" fontAlgn="base">
                            <a:spcBef>
                              <a:spcPct val="0"/>
                            </a:spcBef>
                            <a:spcAft>
                              <a:spcPct val="0"/>
                            </a:spcAft>
                            <a:defRPr sz="900" kern="1200">
                              <a:solidFill>
                                <a:schemeClr val="dk1"/>
                              </a:solidFill>
                              <a:latin typeface="+mn-lt"/>
                              <a:ea typeface="+mn-ea"/>
                              <a:cs typeface="+mn-cs"/>
                            </a:defRPr>
                          </a:lvl1pPr>
                          <a:lvl2pPr marL="457200" algn="l" rtl="0" fontAlgn="base">
                            <a:spcBef>
                              <a:spcPct val="0"/>
                            </a:spcBef>
                            <a:spcAft>
                              <a:spcPct val="0"/>
                            </a:spcAft>
                            <a:defRPr sz="900" kern="1200">
                              <a:solidFill>
                                <a:schemeClr val="dk1"/>
                              </a:solidFill>
                              <a:latin typeface="+mn-lt"/>
                              <a:ea typeface="+mn-ea"/>
                              <a:cs typeface="+mn-cs"/>
                            </a:defRPr>
                          </a:lvl2pPr>
                          <a:lvl3pPr marL="914400" algn="l" rtl="0" fontAlgn="base">
                            <a:spcBef>
                              <a:spcPct val="0"/>
                            </a:spcBef>
                            <a:spcAft>
                              <a:spcPct val="0"/>
                            </a:spcAft>
                            <a:defRPr sz="900" kern="1200">
                              <a:solidFill>
                                <a:schemeClr val="dk1"/>
                              </a:solidFill>
                              <a:latin typeface="+mn-lt"/>
                              <a:ea typeface="+mn-ea"/>
                              <a:cs typeface="+mn-cs"/>
                            </a:defRPr>
                          </a:lvl3pPr>
                          <a:lvl4pPr marL="1371600" algn="l" rtl="0" fontAlgn="base">
                            <a:spcBef>
                              <a:spcPct val="0"/>
                            </a:spcBef>
                            <a:spcAft>
                              <a:spcPct val="0"/>
                            </a:spcAft>
                            <a:defRPr sz="900" kern="1200">
                              <a:solidFill>
                                <a:schemeClr val="dk1"/>
                              </a:solidFill>
                              <a:latin typeface="+mn-lt"/>
                              <a:ea typeface="+mn-ea"/>
                              <a:cs typeface="+mn-cs"/>
                            </a:defRPr>
                          </a:lvl4pPr>
                          <a:lvl5pPr marL="1828800" algn="l" rtl="0" fontAlgn="base">
                            <a:spcBef>
                              <a:spcPct val="0"/>
                            </a:spcBef>
                            <a:spcAft>
                              <a:spcPct val="0"/>
                            </a:spcAft>
                            <a:defRPr sz="900" kern="1200">
                              <a:solidFill>
                                <a:schemeClr val="dk1"/>
                              </a:solidFill>
                              <a:latin typeface="+mn-lt"/>
                              <a:ea typeface="+mn-ea"/>
                              <a:cs typeface="+mn-cs"/>
                            </a:defRPr>
                          </a:lvl5pPr>
                          <a:lvl6pPr marL="2286000" algn="l" defTabSz="914400" rtl="0" eaLnBrk="1" latinLnBrk="0" hangingPunct="1">
                            <a:defRPr sz="900" kern="1200">
                              <a:solidFill>
                                <a:schemeClr val="dk1"/>
                              </a:solidFill>
                              <a:latin typeface="+mn-lt"/>
                              <a:ea typeface="+mn-ea"/>
                              <a:cs typeface="+mn-cs"/>
                            </a:defRPr>
                          </a:lvl6pPr>
                          <a:lvl7pPr marL="2743200" algn="l" defTabSz="914400" rtl="0" eaLnBrk="1" latinLnBrk="0" hangingPunct="1">
                            <a:defRPr sz="900" kern="1200">
                              <a:solidFill>
                                <a:schemeClr val="dk1"/>
                              </a:solidFill>
                              <a:latin typeface="+mn-lt"/>
                              <a:ea typeface="+mn-ea"/>
                              <a:cs typeface="+mn-cs"/>
                            </a:defRPr>
                          </a:lvl7pPr>
                          <a:lvl8pPr marL="3200400" algn="l" defTabSz="914400" rtl="0" eaLnBrk="1" latinLnBrk="0" hangingPunct="1">
                            <a:defRPr sz="900" kern="1200">
                              <a:solidFill>
                                <a:schemeClr val="dk1"/>
                              </a:solidFill>
                              <a:latin typeface="+mn-lt"/>
                              <a:ea typeface="+mn-ea"/>
                              <a:cs typeface="+mn-cs"/>
                            </a:defRPr>
                          </a:lvl8pPr>
                          <a:lvl9pPr marL="3657600" algn="l" defTabSz="914400" rtl="0" eaLnBrk="1" latinLnBrk="0" hangingPunct="1">
                            <a:defRPr sz="900" kern="1200">
                              <a:solidFill>
                                <a:schemeClr val="dk1"/>
                              </a:solidFill>
                              <a:latin typeface="+mn-lt"/>
                              <a:ea typeface="+mn-ea"/>
                              <a:cs typeface="+mn-cs"/>
                            </a:defRPr>
                          </a:lvl9pPr>
                        </a:lstStyle>
                        <a:p>
                          <a:pPr marL="0" marR="0" indent="0" algn="ctr" defTabSz="914400" rtl="0" eaLnBrk="1" fontAlgn="base" latinLnBrk="0" hangingPunct="1">
                            <a:lnSpc>
                              <a:spcPct val="100000"/>
                            </a:lnSpc>
                            <a:spcBef>
                              <a:spcPct val="50000"/>
                            </a:spcBef>
                            <a:spcAft>
                              <a:spcPct val="0"/>
                            </a:spcAft>
                            <a:buClr>
                              <a:srgbClr val="D4001A"/>
                            </a:buClr>
                            <a:buSzTx/>
                            <a:buFontTx/>
                            <a:buNone/>
                            <a:tabLst/>
                          </a:pPr>
                          <a:r>
                            <a:rPr kumimoji="0" lang="en-US" sz="1600" i="0" u="none" strike="noStrike" cap="none" normalizeH="0" baseline="0" dirty="0" smtClean="0">
                              <a:ln>
                                <a:noFill/>
                              </a:ln>
                              <a:solidFill>
                                <a:schemeClr val="bg1"/>
                              </a:solidFill>
                              <a:effectLst/>
                              <a:latin typeface="HigherStandards" pitchFamily="2" charset="0"/>
                            </a:rPr>
                            <a:t>5</a:t>
                          </a:r>
                        </a:p>
                      </a:txBody>
                      <a:useSpRect/>
                    </a:txSp>
                    <a:style>
                      <a:lnRef idx="2">
                        <a:schemeClr val="accent2"/>
                      </a:lnRef>
                      <a:fillRef idx="1">
                        <a:schemeClr val="lt1"/>
                      </a:fillRef>
                      <a:effectRef idx="0">
                        <a:schemeClr val="accent2"/>
                      </a:effectRef>
                      <a:fontRef idx="minor">
                        <a:schemeClr val="dk1"/>
                      </a:fontRef>
                    </a:style>
                  </a:sp>
                  <a:sp>
                    <a:nvSpPr>
                      <a:cNvPr id="25" name="Oval 24"/>
                      <a:cNvSpPr/>
                    </a:nvSpPr>
                    <a:spPr bwMode="auto">
                      <a:xfrm>
                        <a:off x="3619500" y="3086100"/>
                        <a:ext cx="457200" cy="304800"/>
                      </a:xfrm>
                      <a:prstGeom prst="ellipse">
                        <a:avLst/>
                      </a:prstGeom>
                      <a:solidFill>
                        <a:schemeClr val="accent5">
                          <a:lumMod val="50000"/>
                        </a:schemeClr>
                      </a:solidFill>
                      <a:ln>
                        <a:solidFill>
                          <a:schemeClr val="accent5">
                            <a:lumMod val="50000"/>
                          </a:schemeClr>
                        </a:solidFill>
                        <a:headEnd type="none" w="med" len="med"/>
                        <a:tailEnd type="none" w="med" len="med"/>
                      </a:ln>
                    </a:spPr>
                    <a:txSp>
                      <a:txBody>
                        <a:bodyPr vert="horz" wrap="square" lIns="0" tIns="0" rIns="0" bIns="0" numCol="1" rtlCol="0" anchor="t" anchorCtr="0" compatLnSpc="1">
                          <a:prstTxWarp prst="textNoShape">
                            <a:avLst/>
                          </a:prstTxWarp>
                          <a:noAutofit/>
                        </a:bodyPr>
                        <a:lstStyle>
                          <a:defPPr>
                            <a:defRPr lang="en-US"/>
                          </a:defPPr>
                          <a:lvl1pPr algn="l" rtl="0" fontAlgn="base">
                            <a:spcBef>
                              <a:spcPct val="0"/>
                            </a:spcBef>
                            <a:spcAft>
                              <a:spcPct val="0"/>
                            </a:spcAft>
                            <a:defRPr sz="900" kern="1200">
                              <a:solidFill>
                                <a:schemeClr val="dk1"/>
                              </a:solidFill>
                              <a:latin typeface="+mn-lt"/>
                              <a:ea typeface="+mn-ea"/>
                              <a:cs typeface="+mn-cs"/>
                            </a:defRPr>
                          </a:lvl1pPr>
                          <a:lvl2pPr marL="457200" algn="l" rtl="0" fontAlgn="base">
                            <a:spcBef>
                              <a:spcPct val="0"/>
                            </a:spcBef>
                            <a:spcAft>
                              <a:spcPct val="0"/>
                            </a:spcAft>
                            <a:defRPr sz="900" kern="1200">
                              <a:solidFill>
                                <a:schemeClr val="dk1"/>
                              </a:solidFill>
                              <a:latin typeface="+mn-lt"/>
                              <a:ea typeface="+mn-ea"/>
                              <a:cs typeface="+mn-cs"/>
                            </a:defRPr>
                          </a:lvl2pPr>
                          <a:lvl3pPr marL="914400" algn="l" rtl="0" fontAlgn="base">
                            <a:spcBef>
                              <a:spcPct val="0"/>
                            </a:spcBef>
                            <a:spcAft>
                              <a:spcPct val="0"/>
                            </a:spcAft>
                            <a:defRPr sz="900" kern="1200">
                              <a:solidFill>
                                <a:schemeClr val="dk1"/>
                              </a:solidFill>
                              <a:latin typeface="+mn-lt"/>
                              <a:ea typeface="+mn-ea"/>
                              <a:cs typeface="+mn-cs"/>
                            </a:defRPr>
                          </a:lvl3pPr>
                          <a:lvl4pPr marL="1371600" algn="l" rtl="0" fontAlgn="base">
                            <a:spcBef>
                              <a:spcPct val="0"/>
                            </a:spcBef>
                            <a:spcAft>
                              <a:spcPct val="0"/>
                            </a:spcAft>
                            <a:defRPr sz="900" kern="1200">
                              <a:solidFill>
                                <a:schemeClr val="dk1"/>
                              </a:solidFill>
                              <a:latin typeface="+mn-lt"/>
                              <a:ea typeface="+mn-ea"/>
                              <a:cs typeface="+mn-cs"/>
                            </a:defRPr>
                          </a:lvl4pPr>
                          <a:lvl5pPr marL="1828800" algn="l" rtl="0" fontAlgn="base">
                            <a:spcBef>
                              <a:spcPct val="0"/>
                            </a:spcBef>
                            <a:spcAft>
                              <a:spcPct val="0"/>
                            </a:spcAft>
                            <a:defRPr sz="900" kern="1200">
                              <a:solidFill>
                                <a:schemeClr val="dk1"/>
                              </a:solidFill>
                              <a:latin typeface="+mn-lt"/>
                              <a:ea typeface="+mn-ea"/>
                              <a:cs typeface="+mn-cs"/>
                            </a:defRPr>
                          </a:lvl5pPr>
                          <a:lvl6pPr marL="2286000" algn="l" defTabSz="914400" rtl="0" eaLnBrk="1" latinLnBrk="0" hangingPunct="1">
                            <a:defRPr sz="900" kern="1200">
                              <a:solidFill>
                                <a:schemeClr val="dk1"/>
                              </a:solidFill>
                              <a:latin typeface="+mn-lt"/>
                              <a:ea typeface="+mn-ea"/>
                              <a:cs typeface="+mn-cs"/>
                            </a:defRPr>
                          </a:lvl6pPr>
                          <a:lvl7pPr marL="2743200" algn="l" defTabSz="914400" rtl="0" eaLnBrk="1" latinLnBrk="0" hangingPunct="1">
                            <a:defRPr sz="900" kern="1200">
                              <a:solidFill>
                                <a:schemeClr val="dk1"/>
                              </a:solidFill>
                              <a:latin typeface="+mn-lt"/>
                              <a:ea typeface="+mn-ea"/>
                              <a:cs typeface="+mn-cs"/>
                            </a:defRPr>
                          </a:lvl7pPr>
                          <a:lvl8pPr marL="3200400" algn="l" defTabSz="914400" rtl="0" eaLnBrk="1" latinLnBrk="0" hangingPunct="1">
                            <a:defRPr sz="900" kern="1200">
                              <a:solidFill>
                                <a:schemeClr val="dk1"/>
                              </a:solidFill>
                              <a:latin typeface="+mn-lt"/>
                              <a:ea typeface="+mn-ea"/>
                              <a:cs typeface="+mn-cs"/>
                            </a:defRPr>
                          </a:lvl8pPr>
                          <a:lvl9pPr marL="3657600" algn="l" defTabSz="914400" rtl="0" eaLnBrk="1" latinLnBrk="0" hangingPunct="1">
                            <a:defRPr sz="900" kern="1200">
                              <a:solidFill>
                                <a:schemeClr val="dk1"/>
                              </a:solidFill>
                              <a:latin typeface="+mn-lt"/>
                              <a:ea typeface="+mn-ea"/>
                              <a:cs typeface="+mn-cs"/>
                            </a:defRPr>
                          </a:lvl9pPr>
                        </a:lstStyle>
                        <a:p>
                          <a:pPr marL="0" marR="0" indent="0" algn="ctr" defTabSz="914400" rtl="0" eaLnBrk="1" fontAlgn="base" latinLnBrk="0" hangingPunct="1">
                            <a:lnSpc>
                              <a:spcPct val="100000"/>
                            </a:lnSpc>
                            <a:spcBef>
                              <a:spcPct val="50000"/>
                            </a:spcBef>
                            <a:spcAft>
                              <a:spcPct val="0"/>
                            </a:spcAft>
                            <a:buClr>
                              <a:srgbClr val="D4001A"/>
                            </a:buClr>
                            <a:buSzTx/>
                            <a:buFontTx/>
                            <a:buNone/>
                            <a:tabLst/>
                          </a:pPr>
                          <a:r>
                            <a:rPr kumimoji="0" lang="en-US" sz="1600" i="0" u="none" strike="noStrike" cap="none" normalizeH="0" baseline="0" dirty="0" smtClean="0">
                              <a:ln>
                                <a:noFill/>
                              </a:ln>
                              <a:solidFill>
                                <a:schemeClr val="bg1"/>
                              </a:solidFill>
                              <a:effectLst/>
                              <a:latin typeface="HigherStandards" pitchFamily="2" charset="0"/>
                            </a:rPr>
                            <a:t>6</a:t>
                          </a:r>
                        </a:p>
                      </a:txBody>
                      <a:useSpRect/>
                    </a:txSp>
                    <a:style>
                      <a:lnRef idx="2">
                        <a:schemeClr val="accent2"/>
                      </a:lnRef>
                      <a:fillRef idx="1">
                        <a:schemeClr val="lt1"/>
                      </a:fillRef>
                      <a:effectRef idx="0">
                        <a:schemeClr val="accent2"/>
                      </a:effectRef>
                      <a:fontRef idx="minor">
                        <a:schemeClr val="dk1"/>
                      </a:fontRef>
                    </a:style>
                  </a:sp>
                  <a:sp>
                    <a:nvSpPr>
                      <a:cNvPr id="26" name="Oval 25"/>
                      <a:cNvSpPr/>
                    </a:nvSpPr>
                    <a:spPr bwMode="auto">
                      <a:xfrm>
                        <a:off x="4229100" y="4152900"/>
                        <a:ext cx="457200" cy="304800"/>
                      </a:xfrm>
                      <a:prstGeom prst="ellipse">
                        <a:avLst/>
                      </a:prstGeom>
                      <a:solidFill>
                        <a:schemeClr val="accent5">
                          <a:lumMod val="50000"/>
                        </a:schemeClr>
                      </a:solidFill>
                      <a:ln>
                        <a:solidFill>
                          <a:schemeClr val="accent5">
                            <a:lumMod val="50000"/>
                          </a:schemeClr>
                        </a:solidFill>
                        <a:headEnd type="none" w="med" len="med"/>
                        <a:tailEnd type="none" w="med" len="med"/>
                      </a:ln>
                    </a:spPr>
                    <a:txSp>
                      <a:txBody>
                        <a:bodyPr vert="horz" wrap="square" lIns="0" tIns="0" rIns="0" bIns="0" numCol="1" rtlCol="0" anchor="t" anchorCtr="0" compatLnSpc="1">
                          <a:prstTxWarp prst="textNoShape">
                            <a:avLst/>
                          </a:prstTxWarp>
                          <a:noAutofit/>
                        </a:bodyPr>
                        <a:lstStyle>
                          <a:defPPr>
                            <a:defRPr lang="en-US"/>
                          </a:defPPr>
                          <a:lvl1pPr algn="l" rtl="0" fontAlgn="base">
                            <a:spcBef>
                              <a:spcPct val="0"/>
                            </a:spcBef>
                            <a:spcAft>
                              <a:spcPct val="0"/>
                            </a:spcAft>
                            <a:defRPr sz="900" kern="1200">
                              <a:solidFill>
                                <a:schemeClr val="dk1"/>
                              </a:solidFill>
                              <a:latin typeface="+mn-lt"/>
                              <a:ea typeface="+mn-ea"/>
                              <a:cs typeface="+mn-cs"/>
                            </a:defRPr>
                          </a:lvl1pPr>
                          <a:lvl2pPr marL="457200" algn="l" rtl="0" fontAlgn="base">
                            <a:spcBef>
                              <a:spcPct val="0"/>
                            </a:spcBef>
                            <a:spcAft>
                              <a:spcPct val="0"/>
                            </a:spcAft>
                            <a:defRPr sz="900" kern="1200">
                              <a:solidFill>
                                <a:schemeClr val="dk1"/>
                              </a:solidFill>
                              <a:latin typeface="+mn-lt"/>
                              <a:ea typeface="+mn-ea"/>
                              <a:cs typeface="+mn-cs"/>
                            </a:defRPr>
                          </a:lvl2pPr>
                          <a:lvl3pPr marL="914400" algn="l" rtl="0" fontAlgn="base">
                            <a:spcBef>
                              <a:spcPct val="0"/>
                            </a:spcBef>
                            <a:spcAft>
                              <a:spcPct val="0"/>
                            </a:spcAft>
                            <a:defRPr sz="900" kern="1200">
                              <a:solidFill>
                                <a:schemeClr val="dk1"/>
                              </a:solidFill>
                              <a:latin typeface="+mn-lt"/>
                              <a:ea typeface="+mn-ea"/>
                              <a:cs typeface="+mn-cs"/>
                            </a:defRPr>
                          </a:lvl3pPr>
                          <a:lvl4pPr marL="1371600" algn="l" rtl="0" fontAlgn="base">
                            <a:spcBef>
                              <a:spcPct val="0"/>
                            </a:spcBef>
                            <a:spcAft>
                              <a:spcPct val="0"/>
                            </a:spcAft>
                            <a:defRPr sz="900" kern="1200">
                              <a:solidFill>
                                <a:schemeClr val="dk1"/>
                              </a:solidFill>
                              <a:latin typeface="+mn-lt"/>
                              <a:ea typeface="+mn-ea"/>
                              <a:cs typeface="+mn-cs"/>
                            </a:defRPr>
                          </a:lvl4pPr>
                          <a:lvl5pPr marL="1828800" algn="l" rtl="0" fontAlgn="base">
                            <a:spcBef>
                              <a:spcPct val="0"/>
                            </a:spcBef>
                            <a:spcAft>
                              <a:spcPct val="0"/>
                            </a:spcAft>
                            <a:defRPr sz="900" kern="1200">
                              <a:solidFill>
                                <a:schemeClr val="dk1"/>
                              </a:solidFill>
                              <a:latin typeface="+mn-lt"/>
                              <a:ea typeface="+mn-ea"/>
                              <a:cs typeface="+mn-cs"/>
                            </a:defRPr>
                          </a:lvl5pPr>
                          <a:lvl6pPr marL="2286000" algn="l" defTabSz="914400" rtl="0" eaLnBrk="1" latinLnBrk="0" hangingPunct="1">
                            <a:defRPr sz="900" kern="1200">
                              <a:solidFill>
                                <a:schemeClr val="dk1"/>
                              </a:solidFill>
                              <a:latin typeface="+mn-lt"/>
                              <a:ea typeface="+mn-ea"/>
                              <a:cs typeface="+mn-cs"/>
                            </a:defRPr>
                          </a:lvl6pPr>
                          <a:lvl7pPr marL="2743200" algn="l" defTabSz="914400" rtl="0" eaLnBrk="1" latinLnBrk="0" hangingPunct="1">
                            <a:defRPr sz="900" kern="1200">
                              <a:solidFill>
                                <a:schemeClr val="dk1"/>
                              </a:solidFill>
                              <a:latin typeface="+mn-lt"/>
                              <a:ea typeface="+mn-ea"/>
                              <a:cs typeface="+mn-cs"/>
                            </a:defRPr>
                          </a:lvl7pPr>
                          <a:lvl8pPr marL="3200400" algn="l" defTabSz="914400" rtl="0" eaLnBrk="1" latinLnBrk="0" hangingPunct="1">
                            <a:defRPr sz="900" kern="1200">
                              <a:solidFill>
                                <a:schemeClr val="dk1"/>
                              </a:solidFill>
                              <a:latin typeface="+mn-lt"/>
                              <a:ea typeface="+mn-ea"/>
                              <a:cs typeface="+mn-cs"/>
                            </a:defRPr>
                          </a:lvl8pPr>
                          <a:lvl9pPr marL="3657600" algn="l" defTabSz="914400" rtl="0" eaLnBrk="1" latinLnBrk="0" hangingPunct="1">
                            <a:defRPr sz="900" kern="1200">
                              <a:solidFill>
                                <a:schemeClr val="dk1"/>
                              </a:solidFill>
                              <a:latin typeface="+mn-lt"/>
                              <a:ea typeface="+mn-ea"/>
                              <a:cs typeface="+mn-cs"/>
                            </a:defRPr>
                          </a:lvl9pPr>
                        </a:lstStyle>
                        <a:p>
                          <a:pPr marL="0" marR="0" indent="0" algn="ctr" defTabSz="914400" rtl="0" eaLnBrk="1" fontAlgn="base" latinLnBrk="0" hangingPunct="1">
                            <a:lnSpc>
                              <a:spcPct val="100000"/>
                            </a:lnSpc>
                            <a:spcBef>
                              <a:spcPct val="50000"/>
                            </a:spcBef>
                            <a:spcAft>
                              <a:spcPct val="0"/>
                            </a:spcAft>
                            <a:buClr>
                              <a:srgbClr val="D4001A"/>
                            </a:buClr>
                            <a:buSzTx/>
                            <a:buFontTx/>
                            <a:buNone/>
                            <a:tabLst/>
                          </a:pPr>
                          <a:r>
                            <a:rPr kumimoji="0" lang="en-US" sz="1600" i="0" u="none" strike="noStrike" cap="none" normalizeH="0" baseline="0" dirty="0" smtClean="0">
                              <a:ln>
                                <a:noFill/>
                              </a:ln>
                              <a:solidFill>
                                <a:schemeClr val="bg1"/>
                              </a:solidFill>
                              <a:effectLst/>
                              <a:latin typeface="HigherStandards" pitchFamily="2" charset="0"/>
                            </a:rPr>
                            <a:t>7</a:t>
                          </a:r>
                        </a:p>
                      </a:txBody>
                      <a:useSpRect/>
                    </a:txSp>
                    <a:style>
                      <a:lnRef idx="2">
                        <a:schemeClr val="accent2"/>
                      </a:lnRef>
                      <a:fillRef idx="1">
                        <a:schemeClr val="lt1"/>
                      </a:fillRef>
                      <a:effectRef idx="0">
                        <a:schemeClr val="accent2"/>
                      </a:effectRef>
                      <a:fontRef idx="minor">
                        <a:schemeClr val="dk1"/>
                      </a:fontRef>
                    </a:style>
                  </a:sp>
                  <a:sp>
                    <a:nvSpPr>
                      <a:cNvPr id="27" name="Oval 26"/>
                      <a:cNvSpPr/>
                    </a:nvSpPr>
                    <a:spPr bwMode="auto">
                      <a:xfrm>
                        <a:off x="4076700" y="2781300"/>
                        <a:ext cx="457200" cy="304800"/>
                      </a:xfrm>
                      <a:prstGeom prst="ellipse">
                        <a:avLst/>
                      </a:prstGeom>
                      <a:solidFill>
                        <a:schemeClr val="accent5">
                          <a:lumMod val="50000"/>
                        </a:schemeClr>
                      </a:solidFill>
                      <a:ln>
                        <a:solidFill>
                          <a:schemeClr val="accent5">
                            <a:lumMod val="50000"/>
                          </a:schemeClr>
                        </a:solidFill>
                        <a:headEnd type="none" w="med" len="med"/>
                        <a:tailEnd type="none" w="med" len="med"/>
                      </a:ln>
                    </a:spPr>
                    <a:txSp>
                      <a:txBody>
                        <a:bodyPr vert="horz" wrap="square" lIns="0" tIns="0" rIns="0" bIns="0" numCol="1" rtlCol="0" anchor="t" anchorCtr="0" compatLnSpc="1">
                          <a:prstTxWarp prst="textNoShape">
                            <a:avLst/>
                          </a:prstTxWarp>
                          <a:noAutofit/>
                        </a:bodyPr>
                        <a:lstStyle>
                          <a:defPPr>
                            <a:defRPr lang="en-US"/>
                          </a:defPPr>
                          <a:lvl1pPr algn="l" rtl="0" fontAlgn="base">
                            <a:spcBef>
                              <a:spcPct val="0"/>
                            </a:spcBef>
                            <a:spcAft>
                              <a:spcPct val="0"/>
                            </a:spcAft>
                            <a:defRPr sz="900" kern="1200">
                              <a:solidFill>
                                <a:schemeClr val="dk1"/>
                              </a:solidFill>
                              <a:latin typeface="+mn-lt"/>
                              <a:ea typeface="+mn-ea"/>
                              <a:cs typeface="+mn-cs"/>
                            </a:defRPr>
                          </a:lvl1pPr>
                          <a:lvl2pPr marL="457200" algn="l" rtl="0" fontAlgn="base">
                            <a:spcBef>
                              <a:spcPct val="0"/>
                            </a:spcBef>
                            <a:spcAft>
                              <a:spcPct val="0"/>
                            </a:spcAft>
                            <a:defRPr sz="900" kern="1200">
                              <a:solidFill>
                                <a:schemeClr val="dk1"/>
                              </a:solidFill>
                              <a:latin typeface="+mn-lt"/>
                              <a:ea typeface="+mn-ea"/>
                              <a:cs typeface="+mn-cs"/>
                            </a:defRPr>
                          </a:lvl2pPr>
                          <a:lvl3pPr marL="914400" algn="l" rtl="0" fontAlgn="base">
                            <a:spcBef>
                              <a:spcPct val="0"/>
                            </a:spcBef>
                            <a:spcAft>
                              <a:spcPct val="0"/>
                            </a:spcAft>
                            <a:defRPr sz="900" kern="1200">
                              <a:solidFill>
                                <a:schemeClr val="dk1"/>
                              </a:solidFill>
                              <a:latin typeface="+mn-lt"/>
                              <a:ea typeface="+mn-ea"/>
                              <a:cs typeface="+mn-cs"/>
                            </a:defRPr>
                          </a:lvl3pPr>
                          <a:lvl4pPr marL="1371600" algn="l" rtl="0" fontAlgn="base">
                            <a:spcBef>
                              <a:spcPct val="0"/>
                            </a:spcBef>
                            <a:spcAft>
                              <a:spcPct val="0"/>
                            </a:spcAft>
                            <a:defRPr sz="900" kern="1200">
                              <a:solidFill>
                                <a:schemeClr val="dk1"/>
                              </a:solidFill>
                              <a:latin typeface="+mn-lt"/>
                              <a:ea typeface="+mn-ea"/>
                              <a:cs typeface="+mn-cs"/>
                            </a:defRPr>
                          </a:lvl4pPr>
                          <a:lvl5pPr marL="1828800" algn="l" rtl="0" fontAlgn="base">
                            <a:spcBef>
                              <a:spcPct val="0"/>
                            </a:spcBef>
                            <a:spcAft>
                              <a:spcPct val="0"/>
                            </a:spcAft>
                            <a:defRPr sz="900" kern="1200">
                              <a:solidFill>
                                <a:schemeClr val="dk1"/>
                              </a:solidFill>
                              <a:latin typeface="+mn-lt"/>
                              <a:ea typeface="+mn-ea"/>
                              <a:cs typeface="+mn-cs"/>
                            </a:defRPr>
                          </a:lvl5pPr>
                          <a:lvl6pPr marL="2286000" algn="l" defTabSz="914400" rtl="0" eaLnBrk="1" latinLnBrk="0" hangingPunct="1">
                            <a:defRPr sz="900" kern="1200">
                              <a:solidFill>
                                <a:schemeClr val="dk1"/>
                              </a:solidFill>
                              <a:latin typeface="+mn-lt"/>
                              <a:ea typeface="+mn-ea"/>
                              <a:cs typeface="+mn-cs"/>
                            </a:defRPr>
                          </a:lvl6pPr>
                          <a:lvl7pPr marL="2743200" algn="l" defTabSz="914400" rtl="0" eaLnBrk="1" latinLnBrk="0" hangingPunct="1">
                            <a:defRPr sz="900" kern="1200">
                              <a:solidFill>
                                <a:schemeClr val="dk1"/>
                              </a:solidFill>
                              <a:latin typeface="+mn-lt"/>
                              <a:ea typeface="+mn-ea"/>
                              <a:cs typeface="+mn-cs"/>
                            </a:defRPr>
                          </a:lvl7pPr>
                          <a:lvl8pPr marL="3200400" algn="l" defTabSz="914400" rtl="0" eaLnBrk="1" latinLnBrk="0" hangingPunct="1">
                            <a:defRPr sz="900" kern="1200">
                              <a:solidFill>
                                <a:schemeClr val="dk1"/>
                              </a:solidFill>
                              <a:latin typeface="+mn-lt"/>
                              <a:ea typeface="+mn-ea"/>
                              <a:cs typeface="+mn-cs"/>
                            </a:defRPr>
                          </a:lvl8pPr>
                          <a:lvl9pPr marL="3657600" algn="l" defTabSz="914400" rtl="0" eaLnBrk="1" latinLnBrk="0" hangingPunct="1">
                            <a:defRPr sz="900" kern="1200">
                              <a:solidFill>
                                <a:schemeClr val="dk1"/>
                              </a:solidFill>
                              <a:latin typeface="+mn-lt"/>
                              <a:ea typeface="+mn-ea"/>
                              <a:cs typeface="+mn-cs"/>
                            </a:defRPr>
                          </a:lvl9pPr>
                        </a:lstStyle>
                        <a:p>
                          <a:pPr marL="0" marR="0" indent="0" algn="ctr" defTabSz="914400" rtl="0" eaLnBrk="1" fontAlgn="base" latinLnBrk="0" hangingPunct="1">
                            <a:lnSpc>
                              <a:spcPct val="100000"/>
                            </a:lnSpc>
                            <a:spcBef>
                              <a:spcPct val="50000"/>
                            </a:spcBef>
                            <a:spcAft>
                              <a:spcPct val="0"/>
                            </a:spcAft>
                            <a:buClr>
                              <a:srgbClr val="D4001A"/>
                            </a:buClr>
                            <a:buSzTx/>
                            <a:buFontTx/>
                            <a:buNone/>
                            <a:tabLst/>
                          </a:pPr>
                          <a:r>
                            <a:rPr kumimoji="0" lang="en-US" sz="1600" i="0" u="none" strike="noStrike" cap="none" normalizeH="0" baseline="0" dirty="0" smtClean="0">
                              <a:ln>
                                <a:noFill/>
                              </a:ln>
                              <a:solidFill>
                                <a:schemeClr val="bg1"/>
                              </a:solidFill>
                              <a:effectLst/>
                              <a:latin typeface="HigherStandards" pitchFamily="2" charset="0"/>
                            </a:rPr>
                            <a:t>8</a:t>
                          </a:r>
                        </a:p>
                      </a:txBody>
                      <a:useSpRect/>
                    </a:txSp>
                    <a:style>
                      <a:lnRef idx="2">
                        <a:schemeClr val="accent2"/>
                      </a:lnRef>
                      <a:fillRef idx="1">
                        <a:schemeClr val="lt1"/>
                      </a:fillRef>
                      <a:effectRef idx="0">
                        <a:schemeClr val="accent2"/>
                      </a:effectRef>
                      <a:fontRef idx="minor">
                        <a:schemeClr val="dk1"/>
                      </a:fontRef>
                    </a:style>
                  </a:sp>
                  <a:cxnSp>
                    <a:nvCxnSpPr>
                      <a:cNvPr id="28" name="Straight Arrow Connector 27"/>
                      <a:cNvCxnSpPr/>
                    </a:nvCxnSpPr>
                    <a:spPr bwMode="auto">
                      <a:xfrm rot="5400000">
                        <a:off x="5944791" y="2399109"/>
                        <a:ext cx="1066800" cy="2382"/>
                      </a:xfrm>
                      <a:prstGeom prst="straightConnector1">
                        <a:avLst/>
                      </a:prstGeom>
                      <a:ln>
                        <a:headEnd type="none" w="med" len="med"/>
                        <a:tailEnd type="arrow"/>
                      </a:ln>
                    </a:spPr>
                    <a:style>
                      <a:lnRef idx="1">
                        <a:schemeClr val="dk1"/>
                      </a:lnRef>
                      <a:fillRef idx="0">
                        <a:schemeClr val="dk1"/>
                      </a:fillRef>
                      <a:effectRef idx="0">
                        <a:schemeClr val="dk1"/>
                      </a:effectRef>
                      <a:fontRef idx="minor">
                        <a:schemeClr val="tx1"/>
                      </a:fontRef>
                    </a:style>
                  </a:cxnSp>
                  <a:cxnSp>
                    <a:nvCxnSpPr>
                      <a:cNvPr id="29" name="Straight Arrow Connector 28"/>
                      <a:cNvCxnSpPr/>
                    </a:nvCxnSpPr>
                    <a:spPr bwMode="auto">
                      <a:xfrm rot="5400000">
                        <a:off x="5944791" y="3770709"/>
                        <a:ext cx="1066800" cy="2382"/>
                      </a:xfrm>
                      <a:prstGeom prst="straightConnector1">
                        <a:avLst/>
                      </a:prstGeom>
                      <a:ln>
                        <a:headEnd type="none" w="med" len="med"/>
                        <a:tailEnd type="arrow"/>
                      </a:ln>
                    </a:spPr>
                    <a:style>
                      <a:lnRef idx="1">
                        <a:schemeClr val="dk1"/>
                      </a:lnRef>
                      <a:fillRef idx="0">
                        <a:schemeClr val="dk1"/>
                      </a:fillRef>
                      <a:effectRef idx="0">
                        <a:schemeClr val="dk1"/>
                      </a:effectRef>
                      <a:fontRef idx="minor">
                        <a:schemeClr val="tx1"/>
                      </a:fontRef>
                    </a:style>
                  </a:cxnSp>
                  <a:cxnSp>
                    <a:nvCxnSpPr>
                      <a:cNvPr id="30" name="Straight Arrow Connector 29"/>
                      <a:cNvCxnSpPr/>
                    </a:nvCxnSpPr>
                    <a:spPr bwMode="auto">
                      <a:xfrm rot="5400000" flipH="1" flipV="1">
                        <a:off x="6629406" y="3771900"/>
                        <a:ext cx="1066801" cy="3"/>
                      </a:xfrm>
                      <a:prstGeom prst="straightConnector1">
                        <a:avLst/>
                      </a:prstGeom>
                      <a:ln>
                        <a:headEnd type="none" w="med" len="med"/>
                        <a:tailEnd type="arrow"/>
                      </a:ln>
                    </a:spPr>
                    <a:style>
                      <a:lnRef idx="1">
                        <a:schemeClr val="dk1"/>
                      </a:lnRef>
                      <a:fillRef idx="0">
                        <a:schemeClr val="dk1"/>
                      </a:fillRef>
                      <a:effectRef idx="0">
                        <a:schemeClr val="dk1"/>
                      </a:effectRef>
                      <a:fontRef idx="minor">
                        <a:schemeClr val="tx1"/>
                      </a:fontRef>
                    </a:style>
                  </a:cxnSp>
                  <a:cxnSp>
                    <a:nvCxnSpPr>
                      <a:cNvPr id="31" name="Straight Arrow Connector 30"/>
                      <a:cNvCxnSpPr/>
                    </a:nvCxnSpPr>
                    <a:spPr bwMode="auto">
                      <a:xfrm rot="5400000" flipH="1" flipV="1">
                        <a:off x="6515106" y="2400299"/>
                        <a:ext cx="1066801" cy="3"/>
                      </a:xfrm>
                      <a:prstGeom prst="straightConnector1">
                        <a:avLst/>
                      </a:prstGeom>
                      <a:ln>
                        <a:headEnd type="none" w="med" len="med"/>
                        <a:tailEnd type="arrow"/>
                      </a:ln>
                    </a:spPr>
                    <a:style>
                      <a:lnRef idx="1">
                        <a:schemeClr val="dk1"/>
                      </a:lnRef>
                      <a:fillRef idx="0">
                        <a:schemeClr val="dk1"/>
                      </a:fillRef>
                      <a:effectRef idx="0">
                        <a:schemeClr val="dk1"/>
                      </a:effectRef>
                      <a:fontRef idx="minor">
                        <a:schemeClr val="tx1"/>
                      </a:fontRef>
                    </a:style>
                  </a:cxnSp>
                  <a:sp>
                    <a:nvSpPr>
                      <a:cNvPr id="32" name="Oval 31"/>
                      <a:cNvSpPr/>
                    </a:nvSpPr>
                    <a:spPr bwMode="auto">
                      <a:xfrm>
                        <a:off x="6248400" y="1790700"/>
                        <a:ext cx="457200" cy="304800"/>
                      </a:xfrm>
                      <a:prstGeom prst="ellipse">
                        <a:avLst/>
                      </a:prstGeom>
                      <a:solidFill>
                        <a:schemeClr val="accent5">
                          <a:lumMod val="50000"/>
                        </a:schemeClr>
                      </a:solidFill>
                      <a:ln>
                        <a:solidFill>
                          <a:schemeClr val="accent5">
                            <a:lumMod val="50000"/>
                          </a:schemeClr>
                        </a:solidFill>
                        <a:headEnd type="none" w="med" len="med"/>
                        <a:tailEnd type="none" w="med" len="med"/>
                      </a:ln>
                    </a:spPr>
                    <a:txSp>
                      <a:txBody>
                        <a:bodyPr vert="horz" wrap="square" lIns="0" tIns="0" rIns="0" bIns="0" numCol="1" rtlCol="0" anchor="t" anchorCtr="0" compatLnSpc="1">
                          <a:prstTxWarp prst="textNoShape">
                            <a:avLst/>
                          </a:prstTxWarp>
                          <a:noAutofit/>
                        </a:bodyPr>
                        <a:lstStyle>
                          <a:defPPr>
                            <a:defRPr lang="en-US"/>
                          </a:defPPr>
                          <a:lvl1pPr algn="l" rtl="0" fontAlgn="base">
                            <a:spcBef>
                              <a:spcPct val="0"/>
                            </a:spcBef>
                            <a:spcAft>
                              <a:spcPct val="0"/>
                            </a:spcAft>
                            <a:defRPr sz="900" kern="1200">
                              <a:solidFill>
                                <a:schemeClr val="dk1"/>
                              </a:solidFill>
                              <a:latin typeface="+mn-lt"/>
                              <a:ea typeface="+mn-ea"/>
                              <a:cs typeface="+mn-cs"/>
                            </a:defRPr>
                          </a:lvl1pPr>
                          <a:lvl2pPr marL="457200" algn="l" rtl="0" fontAlgn="base">
                            <a:spcBef>
                              <a:spcPct val="0"/>
                            </a:spcBef>
                            <a:spcAft>
                              <a:spcPct val="0"/>
                            </a:spcAft>
                            <a:defRPr sz="900" kern="1200">
                              <a:solidFill>
                                <a:schemeClr val="dk1"/>
                              </a:solidFill>
                              <a:latin typeface="+mn-lt"/>
                              <a:ea typeface="+mn-ea"/>
                              <a:cs typeface="+mn-cs"/>
                            </a:defRPr>
                          </a:lvl2pPr>
                          <a:lvl3pPr marL="914400" algn="l" rtl="0" fontAlgn="base">
                            <a:spcBef>
                              <a:spcPct val="0"/>
                            </a:spcBef>
                            <a:spcAft>
                              <a:spcPct val="0"/>
                            </a:spcAft>
                            <a:defRPr sz="900" kern="1200">
                              <a:solidFill>
                                <a:schemeClr val="dk1"/>
                              </a:solidFill>
                              <a:latin typeface="+mn-lt"/>
                              <a:ea typeface="+mn-ea"/>
                              <a:cs typeface="+mn-cs"/>
                            </a:defRPr>
                          </a:lvl3pPr>
                          <a:lvl4pPr marL="1371600" algn="l" rtl="0" fontAlgn="base">
                            <a:spcBef>
                              <a:spcPct val="0"/>
                            </a:spcBef>
                            <a:spcAft>
                              <a:spcPct val="0"/>
                            </a:spcAft>
                            <a:defRPr sz="900" kern="1200">
                              <a:solidFill>
                                <a:schemeClr val="dk1"/>
                              </a:solidFill>
                              <a:latin typeface="+mn-lt"/>
                              <a:ea typeface="+mn-ea"/>
                              <a:cs typeface="+mn-cs"/>
                            </a:defRPr>
                          </a:lvl4pPr>
                          <a:lvl5pPr marL="1828800" algn="l" rtl="0" fontAlgn="base">
                            <a:spcBef>
                              <a:spcPct val="0"/>
                            </a:spcBef>
                            <a:spcAft>
                              <a:spcPct val="0"/>
                            </a:spcAft>
                            <a:defRPr sz="900" kern="1200">
                              <a:solidFill>
                                <a:schemeClr val="dk1"/>
                              </a:solidFill>
                              <a:latin typeface="+mn-lt"/>
                              <a:ea typeface="+mn-ea"/>
                              <a:cs typeface="+mn-cs"/>
                            </a:defRPr>
                          </a:lvl5pPr>
                          <a:lvl6pPr marL="2286000" algn="l" defTabSz="914400" rtl="0" eaLnBrk="1" latinLnBrk="0" hangingPunct="1">
                            <a:defRPr sz="900" kern="1200">
                              <a:solidFill>
                                <a:schemeClr val="dk1"/>
                              </a:solidFill>
                              <a:latin typeface="+mn-lt"/>
                              <a:ea typeface="+mn-ea"/>
                              <a:cs typeface="+mn-cs"/>
                            </a:defRPr>
                          </a:lvl6pPr>
                          <a:lvl7pPr marL="2743200" algn="l" defTabSz="914400" rtl="0" eaLnBrk="1" latinLnBrk="0" hangingPunct="1">
                            <a:defRPr sz="900" kern="1200">
                              <a:solidFill>
                                <a:schemeClr val="dk1"/>
                              </a:solidFill>
                              <a:latin typeface="+mn-lt"/>
                              <a:ea typeface="+mn-ea"/>
                              <a:cs typeface="+mn-cs"/>
                            </a:defRPr>
                          </a:lvl7pPr>
                          <a:lvl8pPr marL="3200400" algn="l" defTabSz="914400" rtl="0" eaLnBrk="1" latinLnBrk="0" hangingPunct="1">
                            <a:defRPr sz="900" kern="1200">
                              <a:solidFill>
                                <a:schemeClr val="dk1"/>
                              </a:solidFill>
                              <a:latin typeface="+mn-lt"/>
                              <a:ea typeface="+mn-ea"/>
                              <a:cs typeface="+mn-cs"/>
                            </a:defRPr>
                          </a:lvl8pPr>
                          <a:lvl9pPr marL="3657600" algn="l" defTabSz="914400" rtl="0" eaLnBrk="1" latinLnBrk="0" hangingPunct="1">
                            <a:defRPr sz="900" kern="1200">
                              <a:solidFill>
                                <a:schemeClr val="dk1"/>
                              </a:solidFill>
                              <a:latin typeface="+mn-lt"/>
                              <a:ea typeface="+mn-ea"/>
                              <a:cs typeface="+mn-cs"/>
                            </a:defRPr>
                          </a:lvl9pPr>
                        </a:lstStyle>
                        <a:p>
                          <a:pPr marL="0" marR="0" indent="0" algn="ctr" defTabSz="914400" rtl="0" eaLnBrk="1" fontAlgn="base" latinLnBrk="0" hangingPunct="1">
                            <a:lnSpc>
                              <a:spcPct val="100000"/>
                            </a:lnSpc>
                            <a:spcBef>
                              <a:spcPct val="50000"/>
                            </a:spcBef>
                            <a:spcAft>
                              <a:spcPct val="0"/>
                            </a:spcAft>
                            <a:buClr>
                              <a:srgbClr val="D4001A"/>
                            </a:buClr>
                            <a:buSzTx/>
                            <a:buFontTx/>
                            <a:buNone/>
                            <a:tabLst/>
                          </a:pPr>
                          <a:r>
                            <a:rPr kumimoji="0" lang="en-US" sz="1600" i="0" u="none" strike="noStrike" cap="none" normalizeH="0" baseline="0" dirty="0" smtClean="0">
                              <a:ln>
                                <a:noFill/>
                              </a:ln>
                              <a:solidFill>
                                <a:schemeClr val="bg1"/>
                              </a:solidFill>
                              <a:effectLst/>
                              <a:latin typeface="HigherStandards" pitchFamily="2" charset="0"/>
                            </a:rPr>
                            <a:t>9</a:t>
                          </a:r>
                        </a:p>
                      </a:txBody>
                      <a:useSpRect/>
                    </a:txSp>
                    <a:style>
                      <a:lnRef idx="2">
                        <a:schemeClr val="accent2"/>
                      </a:lnRef>
                      <a:fillRef idx="1">
                        <a:schemeClr val="lt1"/>
                      </a:fillRef>
                      <a:effectRef idx="0">
                        <a:schemeClr val="accent2"/>
                      </a:effectRef>
                      <a:fontRef idx="minor">
                        <a:schemeClr val="dk1"/>
                      </a:fontRef>
                    </a:style>
                  </a:sp>
                  <a:sp>
                    <a:nvSpPr>
                      <a:cNvPr id="33" name="Oval 32"/>
                      <a:cNvSpPr/>
                    </a:nvSpPr>
                    <a:spPr bwMode="auto">
                      <a:xfrm>
                        <a:off x="6248400" y="3086100"/>
                        <a:ext cx="457200" cy="304800"/>
                      </a:xfrm>
                      <a:prstGeom prst="ellipse">
                        <a:avLst/>
                      </a:prstGeom>
                      <a:solidFill>
                        <a:schemeClr val="accent5">
                          <a:lumMod val="50000"/>
                        </a:schemeClr>
                      </a:solidFill>
                      <a:ln>
                        <a:solidFill>
                          <a:schemeClr val="accent5">
                            <a:lumMod val="50000"/>
                          </a:schemeClr>
                        </a:solidFill>
                        <a:headEnd type="none" w="med" len="med"/>
                        <a:tailEnd type="none" w="med" len="med"/>
                      </a:ln>
                    </a:spPr>
                    <a:txSp>
                      <a:txBody>
                        <a:bodyPr vert="horz" wrap="square" lIns="0" tIns="0" rIns="0" bIns="0" numCol="1" rtlCol="0" anchor="t" anchorCtr="0" compatLnSpc="1">
                          <a:prstTxWarp prst="textNoShape">
                            <a:avLst/>
                          </a:prstTxWarp>
                          <a:noAutofit/>
                        </a:bodyPr>
                        <a:lstStyle>
                          <a:defPPr>
                            <a:defRPr lang="en-US"/>
                          </a:defPPr>
                          <a:lvl1pPr algn="l" rtl="0" fontAlgn="base">
                            <a:spcBef>
                              <a:spcPct val="0"/>
                            </a:spcBef>
                            <a:spcAft>
                              <a:spcPct val="0"/>
                            </a:spcAft>
                            <a:defRPr sz="900" kern="1200">
                              <a:solidFill>
                                <a:schemeClr val="dk1"/>
                              </a:solidFill>
                              <a:latin typeface="+mn-lt"/>
                              <a:ea typeface="+mn-ea"/>
                              <a:cs typeface="+mn-cs"/>
                            </a:defRPr>
                          </a:lvl1pPr>
                          <a:lvl2pPr marL="457200" algn="l" rtl="0" fontAlgn="base">
                            <a:spcBef>
                              <a:spcPct val="0"/>
                            </a:spcBef>
                            <a:spcAft>
                              <a:spcPct val="0"/>
                            </a:spcAft>
                            <a:defRPr sz="900" kern="1200">
                              <a:solidFill>
                                <a:schemeClr val="dk1"/>
                              </a:solidFill>
                              <a:latin typeface="+mn-lt"/>
                              <a:ea typeface="+mn-ea"/>
                              <a:cs typeface="+mn-cs"/>
                            </a:defRPr>
                          </a:lvl2pPr>
                          <a:lvl3pPr marL="914400" algn="l" rtl="0" fontAlgn="base">
                            <a:spcBef>
                              <a:spcPct val="0"/>
                            </a:spcBef>
                            <a:spcAft>
                              <a:spcPct val="0"/>
                            </a:spcAft>
                            <a:defRPr sz="900" kern="1200">
                              <a:solidFill>
                                <a:schemeClr val="dk1"/>
                              </a:solidFill>
                              <a:latin typeface="+mn-lt"/>
                              <a:ea typeface="+mn-ea"/>
                              <a:cs typeface="+mn-cs"/>
                            </a:defRPr>
                          </a:lvl3pPr>
                          <a:lvl4pPr marL="1371600" algn="l" rtl="0" fontAlgn="base">
                            <a:spcBef>
                              <a:spcPct val="0"/>
                            </a:spcBef>
                            <a:spcAft>
                              <a:spcPct val="0"/>
                            </a:spcAft>
                            <a:defRPr sz="900" kern="1200">
                              <a:solidFill>
                                <a:schemeClr val="dk1"/>
                              </a:solidFill>
                              <a:latin typeface="+mn-lt"/>
                              <a:ea typeface="+mn-ea"/>
                              <a:cs typeface="+mn-cs"/>
                            </a:defRPr>
                          </a:lvl4pPr>
                          <a:lvl5pPr marL="1828800" algn="l" rtl="0" fontAlgn="base">
                            <a:spcBef>
                              <a:spcPct val="0"/>
                            </a:spcBef>
                            <a:spcAft>
                              <a:spcPct val="0"/>
                            </a:spcAft>
                            <a:defRPr sz="900" kern="1200">
                              <a:solidFill>
                                <a:schemeClr val="dk1"/>
                              </a:solidFill>
                              <a:latin typeface="+mn-lt"/>
                              <a:ea typeface="+mn-ea"/>
                              <a:cs typeface="+mn-cs"/>
                            </a:defRPr>
                          </a:lvl5pPr>
                          <a:lvl6pPr marL="2286000" algn="l" defTabSz="914400" rtl="0" eaLnBrk="1" latinLnBrk="0" hangingPunct="1">
                            <a:defRPr sz="900" kern="1200">
                              <a:solidFill>
                                <a:schemeClr val="dk1"/>
                              </a:solidFill>
                              <a:latin typeface="+mn-lt"/>
                              <a:ea typeface="+mn-ea"/>
                              <a:cs typeface="+mn-cs"/>
                            </a:defRPr>
                          </a:lvl6pPr>
                          <a:lvl7pPr marL="2743200" algn="l" defTabSz="914400" rtl="0" eaLnBrk="1" latinLnBrk="0" hangingPunct="1">
                            <a:defRPr sz="900" kern="1200">
                              <a:solidFill>
                                <a:schemeClr val="dk1"/>
                              </a:solidFill>
                              <a:latin typeface="+mn-lt"/>
                              <a:ea typeface="+mn-ea"/>
                              <a:cs typeface="+mn-cs"/>
                            </a:defRPr>
                          </a:lvl7pPr>
                          <a:lvl8pPr marL="3200400" algn="l" defTabSz="914400" rtl="0" eaLnBrk="1" latinLnBrk="0" hangingPunct="1">
                            <a:defRPr sz="900" kern="1200">
                              <a:solidFill>
                                <a:schemeClr val="dk1"/>
                              </a:solidFill>
                              <a:latin typeface="+mn-lt"/>
                              <a:ea typeface="+mn-ea"/>
                              <a:cs typeface="+mn-cs"/>
                            </a:defRPr>
                          </a:lvl8pPr>
                          <a:lvl9pPr marL="3657600" algn="l" defTabSz="914400" rtl="0" eaLnBrk="1" latinLnBrk="0" hangingPunct="1">
                            <a:defRPr sz="900" kern="1200">
                              <a:solidFill>
                                <a:schemeClr val="dk1"/>
                              </a:solidFill>
                              <a:latin typeface="+mn-lt"/>
                              <a:ea typeface="+mn-ea"/>
                              <a:cs typeface="+mn-cs"/>
                            </a:defRPr>
                          </a:lvl9pPr>
                        </a:lstStyle>
                        <a:p>
                          <a:pPr marL="0" marR="0" indent="0" algn="ctr" defTabSz="914400" rtl="0" eaLnBrk="1" fontAlgn="base" latinLnBrk="0" hangingPunct="1">
                            <a:lnSpc>
                              <a:spcPct val="100000"/>
                            </a:lnSpc>
                            <a:spcBef>
                              <a:spcPct val="50000"/>
                            </a:spcBef>
                            <a:spcAft>
                              <a:spcPct val="0"/>
                            </a:spcAft>
                            <a:buClr>
                              <a:srgbClr val="D4001A"/>
                            </a:buClr>
                            <a:buSzTx/>
                            <a:buFontTx/>
                            <a:buNone/>
                            <a:tabLst/>
                          </a:pPr>
                          <a:r>
                            <a:rPr kumimoji="0" lang="en-US" sz="1600" i="0" u="none" strike="noStrike" cap="none" normalizeH="0" baseline="0" dirty="0" smtClean="0">
                              <a:ln>
                                <a:noFill/>
                              </a:ln>
                              <a:solidFill>
                                <a:schemeClr val="bg1"/>
                              </a:solidFill>
                              <a:effectLst/>
                              <a:latin typeface="HigherStandards" pitchFamily="2" charset="0"/>
                            </a:rPr>
                            <a:t>10</a:t>
                          </a:r>
                        </a:p>
                      </a:txBody>
                      <a:useSpRect/>
                    </a:txSp>
                    <a:style>
                      <a:lnRef idx="2">
                        <a:schemeClr val="accent2"/>
                      </a:lnRef>
                      <a:fillRef idx="1">
                        <a:schemeClr val="lt1"/>
                      </a:fillRef>
                      <a:effectRef idx="0">
                        <a:schemeClr val="accent2"/>
                      </a:effectRef>
                      <a:fontRef idx="minor">
                        <a:schemeClr val="dk1"/>
                      </a:fontRef>
                    </a:style>
                  </a:sp>
                  <a:sp>
                    <a:nvSpPr>
                      <a:cNvPr id="34" name="Oval 33"/>
                      <a:cNvSpPr/>
                    </a:nvSpPr>
                    <a:spPr bwMode="auto">
                      <a:xfrm>
                        <a:off x="7048500" y="4152900"/>
                        <a:ext cx="457200" cy="304800"/>
                      </a:xfrm>
                      <a:prstGeom prst="ellipse">
                        <a:avLst/>
                      </a:prstGeom>
                      <a:solidFill>
                        <a:schemeClr val="accent5">
                          <a:lumMod val="50000"/>
                        </a:schemeClr>
                      </a:solidFill>
                      <a:ln>
                        <a:solidFill>
                          <a:schemeClr val="accent5">
                            <a:lumMod val="50000"/>
                          </a:schemeClr>
                        </a:solidFill>
                        <a:headEnd type="none" w="med" len="med"/>
                        <a:tailEnd type="none" w="med" len="med"/>
                      </a:ln>
                    </a:spPr>
                    <a:txSp>
                      <a:txBody>
                        <a:bodyPr vert="horz" wrap="square" lIns="0" tIns="0" rIns="0" bIns="0" numCol="1" rtlCol="0" anchor="t" anchorCtr="0" compatLnSpc="1">
                          <a:prstTxWarp prst="textNoShape">
                            <a:avLst/>
                          </a:prstTxWarp>
                          <a:noAutofit/>
                        </a:bodyPr>
                        <a:lstStyle>
                          <a:defPPr>
                            <a:defRPr lang="en-US"/>
                          </a:defPPr>
                          <a:lvl1pPr algn="l" rtl="0" fontAlgn="base">
                            <a:spcBef>
                              <a:spcPct val="0"/>
                            </a:spcBef>
                            <a:spcAft>
                              <a:spcPct val="0"/>
                            </a:spcAft>
                            <a:defRPr sz="900" kern="1200">
                              <a:solidFill>
                                <a:schemeClr val="dk1"/>
                              </a:solidFill>
                              <a:latin typeface="+mn-lt"/>
                              <a:ea typeface="+mn-ea"/>
                              <a:cs typeface="+mn-cs"/>
                            </a:defRPr>
                          </a:lvl1pPr>
                          <a:lvl2pPr marL="457200" algn="l" rtl="0" fontAlgn="base">
                            <a:spcBef>
                              <a:spcPct val="0"/>
                            </a:spcBef>
                            <a:spcAft>
                              <a:spcPct val="0"/>
                            </a:spcAft>
                            <a:defRPr sz="900" kern="1200">
                              <a:solidFill>
                                <a:schemeClr val="dk1"/>
                              </a:solidFill>
                              <a:latin typeface="+mn-lt"/>
                              <a:ea typeface="+mn-ea"/>
                              <a:cs typeface="+mn-cs"/>
                            </a:defRPr>
                          </a:lvl2pPr>
                          <a:lvl3pPr marL="914400" algn="l" rtl="0" fontAlgn="base">
                            <a:spcBef>
                              <a:spcPct val="0"/>
                            </a:spcBef>
                            <a:spcAft>
                              <a:spcPct val="0"/>
                            </a:spcAft>
                            <a:defRPr sz="900" kern="1200">
                              <a:solidFill>
                                <a:schemeClr val="dk1"/>
                              </a:solidFill>
                              <a:latin typeface="+mn-lt"/>
                              <a:ea typeface="+mn-ea"/>
                              <a:cs typeface="+mn-cs"/>
                            </a:defRPr>
                          </a:lvl3pPr>
                          <a:lvl4pPr marL="1371600" algn="l" rtl="0" fontAlgn="base">
                            <a:spcBef>
                              <a:spcPct val="0"/>
                            </a:spcBef>
                            <a:spcAft>
                              <a:spcPct val="0"/>
                            </a:spcAft>
                            <a:defRPr sz="900" kern="1200">
                              <a:solidFill>
                                <a:schemeClr val="dk1"/>
                              </a:solidFill>
                              <a:latin typeface="+mn-lt"/>
                              <a:ea typeface="+mn-ea"/>
                              <a:cs typeface="+mn-cs"/>
                            </a:defRPr>
                          </a:lvl4pPr>
                          <a:lvl5pPr marL="1828800" algn="l" rtl="0" fontAlgn="base">
                            <a:spcBef>
                              <a:spcPct val="0"/>
                            </a:spcBef>
                            <a:spcAft>
                              <a:spcPct val="0"/>
                            </a:spcAft>
                            <a:defRPr sz="900" kern="1200">
                              <a:solidFill>
                                <a:schemeClr val="dk1"/>
                              </a:solidFill>
                              <a:latin typeface="+mn-lt"/>
                              <a:ea typeface="+mn-ea"/>
                              <a:cs typeface="+mn-cs"/>
                            </a:defRPr>
                          </a:lvl5pPr>
                          <a:lvl6pPr marL="2286000" algn="l" defTabSz="914400" rtl="0" eaLnBrk="1" latinLnBrk="0" hangingPunct="1">
                            <a:defRPr sz="900" kern="1200">
                              <a:solidFill>
                                <a:schemeClr val="dk1"/>
                              </a:solidFill>
                              <a:latin typeface="+mn-lt"/>
                              <a:ea typeface="+mn-ea"/>
                              <a:cs typeface="+mn-cs"/>
                            </a:defRPr>
                          </a:lvl6pPr>
                          <a:lvl7pPr marL="2743200" algn="l" defTabSz="914400" rtl="0" eaLnBrk="1" latinLnBrk="0" hangingPunct="1">
                            <a:defRPr sz="900" kern="1200">
                              <a:solidFill>
                                <a:schemeClr val="dk1"/>
                              </a:solidFill>
                              <a:latin typeface="+mn-lt"/>
                              <a:ea typeface="+mn-ea"/>
                              <a:cs typeface="+mn-cs"/>
                            </a:defRPr>
                          </a:lvl7pPr>
                          <a:lvl8pPr marL="3200400" algn="l" defTabSz="914400" rtl="0" eaLnBrk="1" latinLnBrk="0" hangingPunct="1">
                            <a:defRPr sz="900" kern="1200">
                              <a:solidFill>
                                <a:schemeClr val="dk1"/>
                              </a:solidFill>
                              <a:latin typeface="+mn-lt"/>
                              <a:ea typeface="+mn-ea"/>
                              <a:cs typeface="+mn-cs"/>
                            </a:defRPr>
                          </a:lvl8pPr>
                          <a:lvl9pPr marL="3657600" algn="l" defTabSz="914400" rtl="0" eaLnBrk="1" latinLnBrk="0" hangingPunct="1">
                            <a:defRPr sz="900" kern="1200">
                              <a:solidFill>
                                <a:schemeClr val="dk1"/>
                              </a:solidFill>
                              <a:latin typeface="+mn-lt"/>
                              <a:ea typeface="+mn-ea"/>
                              <a:cs typeface="+mn-cs"/>
                            </a:defRPr>
                          </a:lvl9pPr>
                        </a:lstStyle>
                        <a:p>
                          <a:pPr marL="0" marR="0" indent="0" algn="ctr" defTabSz="914400" rtl="0" eaLnBrk="1" fontAlgn="base" latinLnBrk="0" hangingPunct="1">
                            <a:lnSpc>
                              <a:spcPct val="100000"/>
                            </a:lnSpc>
                            <a:spcBef>
                              <a:spcPct val="50000"/>
                            </a:spcBef>
                            <a:spcAft>
                              <a:spcPct val="0"/>
                            </a:spcAft>
                            <a:buClr>
                              <a:srgbClr val="D4001A"/>
                            </a:buClr>
                            <a:buSzTx/>
                            <a:buFontTx/>
                            <a:buNone/>
                            <a:tabLst/>
                          </a:pPr>
                          <a:r>
                            <a:rPr kumimoji="0" lang="en-US" sz="1600" i="0" u="none" strike="noStrike" cap="none" normalizeH="0" baseline="0" dirty="0" smtClean="0">
                              <a:ln>
                                <a:noFill/>
                              </a:ln>
                              <a:solidFill>
                                <a:schemeClr val="bg1"/>
                              </a:solidFill>
                              <a:effectLst/>
                              <a:latin typeface="HigherStandards" pitchFamily="2" charset="0"/>
                            </a:rPr>
                            <a:t>11</a:t>
                          </a:r>
                        </a:p>
                      </a:txBody>
                      <a:useSpRect/>
                    </a:txSp>
                    <a:style>
                      <a:lnRef idx="2">
                        <a:schemeClr val="accent2"/>
                      </a:lnRef>
                      <a:fillRef idx="1">
                        <a:schemeClr val="lt1"/>
                      </a:fillRef>
                      <a:effectRef idx="0">
                        <a:schemeClr val="accent2"/>
                      </a:effectRef>
                      <a:fontRef idx="minor">
                        <a:schemeClr val="dk1"/>
                      </a:fontRef>
                    </a:style>
                  </a:sp>
                  <a:sp>
                    <a:nvSpPr>
                      <a:cNvPr id="35" name="Oval 34"/>
                      <a:cNvSpPr/>
                    </a:nvSpPr>
                    <a:spPr bwMode="auto">
                      <a:xfrm>
                        <a:off x="6934200" y="2781300"/>
                        <a:ext cx="457200" cy="304800"/>
                      </a:xfrm>
                      <a:prstGeom prst="ellipse">
                        <a:avLst/>
                      </a:prstGeom>
                      <a:solidFill>
                        <a:schemeClr val="accent5">
                          <a:lumMod val="50000"/>
                        </a:schemeClr>
                      </a:solidFill>
                      <a:ln>
                        <a:solidFill>
                          <a:schemeClr val="accent5">
                            <a:lumMod val="50000"/>
                          </a:schemeClr>
                        </a:solidFill>
                        <a:headEnd type="none" w="med" len="med"/>
                        <a:tailEnd type="none" w="med" len="med"/>
                      </a:ln>
                    </a:spPr>
                    <a:txSp>
                      <a:txBody>
                        <a:bodyPr vert="horz" wrap="square" lIns="0" tIns="0" rIns="0" bIns="0" numCol="1" rtlCol="0" anchor="t" anchorCtr="0" compatLnSpc="1">
                          <a:prstTxWarp prst="textNoShape">
                            <a:avLst/>
                          </a:prstTxWarp>
                          <a:noAutofit/>
                        </a:bodyPr>
                        <a:lstStyle>
                          <a:defPPr>
                            <a:defRPr lang="en-US"/>
                          </a:defPPr>
                          <a:lvl1pPr algn="l" rtl="0" fontAlgn="base">
                            <a:spcBef>
                              <a:spcPct val="0"/>
                            </a:spcBef>
                            <a:spcAft>
                              <a:spcPct val="0"/>
                            </a:spcAft>
                            <a:defRPr sz="900" kern="1200">
                              <a:solidFill>
                                <a:schemeClr val="dk1"/>
                              </a:solidFill>
                              <a:latin typeface="+mn-lt"/>
                              <a:ea typeface="+mn-ea"/>
                              <a:cs typeface="+mn-cs"/>
                            </a:defRPr>
                          </a:lvl1pPr>
                          <a:lvl2pPr marL="457200" algn="l" rtl="0" fontAlgn="base">
                            <a:spcBef>
                              <a:spcPct val="0"/>
                            </a:spcBef>
                            <a:spcAft>
                              <a:spcPct val="0"/>
                            </a:spcAft>
                            <a:defRPr sz="900" kern="1200">
                              <a:solidFill>
                                <a:schemeClr val="dk1"/>
                              </a:solidFill>
                              <a:latin typeface="+mn-lt"/>
                              <a:ea typeface="+mn-ea"/>
                              <a:cs typeface="+mn-cs"/>
                            </a:defRPr>
                          </a:lvl2pPr>
                          <a:lvl3pPr marL="914400" algn="l" rtl="0" fontAlgn="base">
                            <a:spcBef>
                              <a:spcPct val="0"/>
                            </a:spcBef>
                            <a:spcAft>
                              <a:spcPct val="0"/>
                            </a:spcAft>
                            <a:defRPr sz="900" kern="1200">
                              <a:solidFill>
                                <a:schemeClr val="dk1"/>
                              </a:solidFill>
                              <a:latin typeface="+mn-lt"/>
                              <a:ea typeface="+mn-ea"/>
                              <a:cs typeface="+mn-cs"/>
                            </a:defRPr>
                          </a:lvl3pPr>
                          <a:lvl4pPr marL="1371600" algn="l" rtl="0" fontAlgn="base">
                            <a:spcBef>
                              <a:spcPct val="0"/>
                            </a:spcBef>
                            <a:spcAft>
                              <a:spcPct val="0"/>
                            </a:spcAft>
                            <a:defRPr sz="900" kern="1200">
                              <a:solidFill>
                                <a:schemeClr val="dk1"/>
                              </a:solidFill>
                              <a:latin typeface="+mn-lt"/>
                              <a:ea typeface="+mn-ea"/>
                              <a:cs typeface="+mn-cs"/>
                            </a:defRPr>
                          </a:lvl4pPr>
                          <a:lvl5pPr marL="1828800" algn="l" rtl="0" fontAlgn="base">
                            <a:spcBef>
                              <a:spcPct val="0"/>
                            </a:spcBef>
                            <a:spcAft>
                              <a:spcPct val="0"/>
                            </a:spcAft>
                            <a:defRPr sz="900" kern="1200">
                              <a:solidFill>
                                <a:schemeClr val="dk1"/>
                              </a:solidFill>
                              <a:latin typeface="+mn-lt"/>
                              <a:ea typeface="+mn-ea"/>
                              <a:cs typeface="+mn-cs"/>
                            </a:defRPr>
                          </a:lvl5pPr>
                          <a:lvl6pPr marL="2286000" algn="l" defTabSz="914400" rtl="0" eaLnBrk="1" latinLnBrk="0" hangingPunct="1">
                            <a:defRPr sz="900" kern="1200">
                              <a:solidFill>
                                <a:schemeClr val="dk1"/>
                              </a:solidFill>
                              <a:latin typeface="+mn-lt"/>
                              <a:ea typeface="+mn-ea"/>
                              <a:cs typeface="+mn-cs"/>
                            </a:defRPr>
                          </a:lvl6pPr>
                          <a:lvl7pPr marL="2743200" algn="l" defTabSz="914400" rtl="0" eaLnBrk="1" latinLnBrk="0" hangingPunct="1">
                            <a:defRPr sz="900" kern="1200">
                              <a:solidFill>
                                <a:schemeClr val="dk1"/>
                              </a:solidFill>
                              <a:latin typeface="+mn-lt"/>
                              <a:ea typeface="+mn-ea"/>
                              <a:cs typeface="+mn-cs"/>
                            </a:defRPr>
                          </a:lvl7pPr>
                          <a:lvl8pPr marL="3200400" algn="l" defTabSz="914400" rtl="0" eaLnBrk="1" latinLnBrk="0" hangingPunct="1">
                            <a:defRPr sz="900" kern="1200">
                              <a:solidFill>
                                <a:schemeClr val="dk1"/>
                              </a:solidFill>
                              <a:latin typeface="+mn-lt"/>
                              <a:ea typeface="+mn-ea"/>
                              <a:cs typeface="+mn-cs"/>
                            </a:defRPr>
                          </a:lvl8pPr>
                          <a:lvl9pPr marL="3657600" algn="l" defTabSz="914400" rtl="0" eaLnBrk="1" latinLnBrk="0" hangingPunct="1">
                            <a:defRPr sz="900" kern="1200">
                              <a:solidFill>
                                <a:schemeClr val="dk1"/>
                              </a:solidFill>
                              <a:latin typeface="+mn-lt"/>
                              <a:ea typeface="+mn-ea"/>
                              <a:cs typeface="+mn-cs"/>
                            </a:defRPr>
                          </a:lvl9pPr>
                        </a:lstStyle>
                        <a:p>
                          <a:pPr marL="0" marR="0" indent="0" algn="ctr" defTabSz="914400" rtl="0" eaLnBrk="1" fontAlgn="base" latinLnBrk="0" hangingPunct="1">
                            <a:lnSpc>
                              <a:spcPct val="100000"/>
                            </a:lnSpc>
                            <a:spcBef>
                              <a:spcPct val="50000"/>
                            </a:spcBef>
                            <a:spcAft>
                              <a:spcPct val="0"/>
                            </a:spcAft>
                            <a:buClr>
                              <a:srgbClr val="D4001A"/>
                            </a:buClr>
                            <a:buSzTx/>
                            <a:buFontTx/>
                            <a:buNone/>
                            <a:tabLst/>
                          </a:pPr>
                          <a:r>
                            <a:rPr kumimoji="0" lang="en-US" sz="1600" i="0" u="none" strike="noStrike" cap="none" normalizeH="0" baseline="0" dirty="0" smtClean="0">
                              <a:ln>
                                <a:noFill/>
                              </a:ln>
                              <a:solidFill>
                                <a:schemeClr val="bg1"/>
                              </a:solidFill>
                              <a:effectLst/>
                              <a:latin typeface="HigherStandards" pitchFamily="2" charset="0"/>
                            </a:rPr>
                            <a:t>12</a:t>
                          </a:r>
                        </a:p>
                      </a:txBody>
                      <a:useSpRect/>
                    </a:txSp>
                    <a:style>
                      <a:lnRef idx="2">
                        <a:schemeClr val="accent2"/>
                      </a:lnRef>
                      <a:fillRef idx="1">
                        <a:schemeClr val="lt1"/>
                      </a:fillRef>
                      <a:effectRef idx="0">
                        <a:schemeClr val="accent2"/>
                      </a:effectRef>
                      <a:fontRef idx="minor">
                        <a:schemeClr val="dk1"/>
                      </a:fontRef>
                    </a:style>
                  </a:sp>
                </lc:lockedCanvas>
              </a:graphicData>
            </a:graphic>
          </wp:inline>
        </w:drawing>
      </w:r>
    </w:p>
    <w:p w:rsidR="00F35763" w:rsidRDefault="00504B84" w:rsidP="00504B84">
      <w:pPr>
        <w:pStyle w:val="Caption"/>
      </w:pPr>
      <w:r>
        <w:t xml:space="preserve">Figure </w:t>
      </w:r>
      <w:fldSimple w:instr=" SEQ Figure \* ARABIC ">
        <w:r>
          <w:rPr>
            <w:noProof/>
          </w:rPr>
          <w:t>4</w:t>
        </w:r>
      </w:fldSimple>
      <w:r>
        <w:t xml:space="preserve"> Delta Indexing Solution Sequence Diagram</w:t>
      </w:r>
    </w:p>
    <w:p w:rsidR="00181D3A" w:rsidRDefault="00504B84" w:rsidP="00181D3A">
      <w:pPr>
        <w:numPr>
          <w:ilvl w:val="0"/>
          <w:numId w:val="27"/>
        </w:numPr>
      </w:pPr>
      <w:r>
        <w:t xml:space="preserve">MDEX-Solr will query MMX for </w:t>
      </w:r>
      <w:r w:rsidR="00CD6D25">
        <w:t>MC repositories (i.e. data sources)</w:t>
      </w:r>
      <w:r>
        <w:t xml:space="preserve"> that have been updated since the last indexing:</w:t>
      </w:r>
    </w:p>
    <w:p w:rsidR="00181D3A" w:rsidRPr="00D625DE" w:rsidRDefault="00181D3A" w:rsidP="00504B84">
      <w:pPr>
        <w:pStyle w:val="Code"/>
        <w:ind w:left="360"/>
      </w:pPr>
      <w:r>
        <w:t>SELECT</w:t>
      </w:r>
      <w:r w:rsidR="00504B84">
        <w:t xml:space="preserve"> </w:t>
      </w:r>
      <w:r w:rsidR="00504B84" w:rsidRPr="00504B84">
        <w:t>repositoryid from commonobjectmodel.objects where lastupdateddate &gt; '${dataimporter.last_index_time}'</w:t>
      </w:r>
    </w:p>
    <w:p w:rsidR="00181D3A" w:rsidRDefault="00CD6D25" w:rsidP="00CD6D25">
      <w:pPr>
        <w:numPr>
          <w:ilvl w:val="0"/>
          <w:numId w:val="27"/>
        </w:numPr>
      </w:pPr>
      <w:r>
        <w:t xml:space="preserve">SolrConnector </w:t>
      </w:r>
      <w:r w:rsidR="00504B84">
        <w:t>will issue a query to MC-Solr to determine what objects have been updated:</w:t>
      </w:r>
    </w:p>
    <w:p w:rsidR="00CD6D25" w:rsidRPr="00D625DE" w:rsidRDefault="00504B84" w:rsidP="00CD6D25">
      <w:pPr>
        <w:pStyle w:val="Code"/>
        <w:ind w:firstLine="360"/>
      </w:pPr>
      <w:r>
        <w:t>Field=repository_id</w:t>
      </w:r>
      <w:r w:rsidR="00CD6D25">
        <w:t>, lastupdateddate</w:t>
      </w:r>
    </w:p>
    <w:p w:rsidR="00181D3A" w:rsidRPr="00D625DE" w:rsidRDefault="00CD6D25" w:rsidP="00181D3A">
      <w:pPr>
        <w:numPr>
          <w:ilvl w:val="0"/>
          <w:numId w:val="27"/>
        </w:numPr>
      </w:pPr>
      <w:r>
        <w:t>MC-Solr will return the repository_ids of each updated repository, along with the update time.</w:t>
      </w:r>
    </w:p>
    <w:p w:rsidR="00181D3A" w:rsidRDefault="00CD6D25" w:rsidP="00752C89">
      <w:pPr>
        <w:numPr>
          <w:ilvl w:val="0"/>
          <w:numId w:val="27"/>
        </w:numPr>
      </w:pPr>
      <w:r>
        <w:t>SolrConnector will return the updated repository information to MDEX-Solr</w:t>
      </w:r>
    </w:p>
    <w:p w:rsidR="00CD6D25" w:rsidRDefault="00CD6D25" w:rsidP="00752C89">
      <w:pPr>
        <w:numPr>
          <w:ilvl w:val="0"/>
          <w:numId w:val="27"/>
        </w:numPr>
      </w:pPr>
      <w:r>
        <w:t>MDEX-Solr will query MMX for all objectswith repository ids that have been updated:</w:t>
      </w:r>
    </w:p>
    <w:p w:rsidR="00CD6D25" w:rsidRPr="00D625DE" w:rsidRDefault="00CD6D25" w:rsidP="00CD6D25">
      <w:pPr>
        <w:pStyle w:val="Code"/>
        <w:ind w:left="360"/>
      </w:pPr>
      <w:r>
        <w:t xml:space="preserve">SELECT </w:t>
      </w:r>
      <w:r w:rsidRPr="00D625DE">
        <w:t>id, name, type,  pa</w:t>
      </w:r>
      <w:r>
        <w:t>th, lastupdatedtime FROM object WHERE repository_id=&lt;repository ID&gt;</w:t>
      </w:r>
    </w:p>
    <w:p w:rsidR="00CD6D25" w:rsidRDefault="00CD6D25" w:rsidP="00CD6D25">
      <w:pPr>
        <w:numPr>
          <w:ilvl w:val="0"/>
          <w:numId w:val="27"/>
        </w:numPr>
      </w:pPr>
      <w:r>
        <w:t>SolrConnector will issue a query to MC-Solr to fetch the object info</w:t>
      </w:r>
    </w:p>
    <w:p w:rsidR="00CD6D25" w:rsidRDefault="00CD6D25" w:rsidP="00CD6D25">
      <w:pPr>
        <w:numPr>
          <w:ilvl w:val="0"/>
          <w:numId w:val="27"/>
        </w:numPr>
      </w:pPr>
      <w:r>
        <w:t>MC-Solr will retrieve the object data</w:t>
      </w:r>
    </w:p>
    <w:p w:rsidR="00CD6D25" w:rsidRDefault="00CD6D25" w:rsidP="00CD6D25">
      <w:pPr>
        <w:numPr>
          <w:ilvl w:val="0"/>
          <w:numId w:val="27"/>
        </w:numPr>
      </w:pPr>
      <w:r>
        <w:t xml:space="preserve">SolrConnector will return the object data as a result set </w:t>
      </w:r>
    </w:p>
    <w:p w:rsidR="00181D3A" w:rsidRDefault="00164747" w:rsidP="00164747">
      <w:pPr>
        <w:pStyle w:val="Heading2"/>
      </w:pPr>
      <w:bookmarkStart w:id="10" w:name="_Toc254690991"/>
      <w:r>
        <w:t>Solr Connector</w:t>
      </w:r>
      <w:bookmarkEnd w:id="10"/>
    </w:p>
    <w:p w:rsidR="00164747" w:rsidRDefault="00164747" w:rsidP="00164747">
      <w:r>
        <w:t xml:space="preserve">In order to achieve both use cases shown in phase 1, a Solr Connector will be created, to provide the ability to extract the contents of multiple Solr indexes using standard SQL statements. </w:t>
      </w:r>
    </w:p>
    <w:p w:rsidR="00164747" w:rsidRDefault="00164747" w:rsidP="00164747">
      <w:pPr>
        <w:keepNext/>
      </w:pPr>
      <w:r>
        <w:rPr>
          <w:noProof/>
        </w:rPr>
        <w:lastRenderedPageBreak/>
        <w:drawing>
          <wp:inline distT="0" distB="0" distL="0" distR="0">
            <wp:extent cx="5943600" cy="1881505"/>
            <wp:effectExtent l="19050" t="0" r="0" b="0"/>
            <wp:docPr id="13" name="Picture 4" descr="Connector Logical Architec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or Logical Architecture.jpg"/>
                    <pic:cNvPicPr/>
                  </pic:nvPicPr>
                  <pic:blipFill>
                    <a:blip r:embed="rId11"/>
                    <a:stretch>
                      <a:fillRect/>
                    </a:stretch>
                  </pic:blipFill>
                  <pic:spPr>
                    <a:xfrm>
                      <a:off x="0" y="0"/>
                      <a:ext cx="5943600" cy="1881505"/>
                    </a:xfrm>
                    <a:prstGeom prst="rect">
                      <a:avLst/>
                    </a:prstGeom>
                  </pic:spPr>
                </pic:pic>
              </a:graphicData>
            </a:graphic>
          </wp:inline>
        </w:drawing>
      </w:r>
    </w:p>
    <w:p w:rsidR="00164747" w:rsidRDefault="00164747" w:rsidP="00164747">
      <w:pPr>
        <w:pStyle w:val="Caption"/>
      </w:pPr>
      <w:r>
        <w:t xml:space="preserve">Figure </w:t>
      </w:r>
      <w:fldSimple w:instr=" SEQ Figure \* ARABIC ">
        <w:r>
          <w:rPr>
            <w:noProof/>
          </w:rPr>
          <w:t>5</w:t>
        </w:r>
      </w:fldSimple>
      <w:r>
        <w:t xml:space="preserve"> Solr Connector Architecture Diagram</w:t>
      </w:r>
    </w:p>
    <w:p w:rsidR="00164747" w:rsidRDefault="00164747" w:rsidP="00164747"/>
    <w:p w:rsidR="00164747" w:rsidRDefault="00164747" w:rsidP="00164747">
      <w:r>
        <w:t>This document contains the details of the design of this Solr Connector.</w:t>
      </w:r>
    </w:p>
    <w:p w:rsidR="00164747" w:rsidRDefault="00164747" w:rsidP="00752C89"/>
    <w:p w:rsidR="00181D3A" w:rsidRDefault="00181D3A" w:rsidP="00181D3A">
      <w:pPr>
        <w:pStyle w:val="Heading2"/>
      </w:pPr>
      <w:bookmarkStart w:id="11" w:name="_Toc254690992"/>
      <w:r>
        <w:t>Phase II</w:t>
      </w:r>
      <w:bookmarkEnd w:id="11"/>
    </w:p>
    <w:p w:rsidR="007E03BD" w:rsidRDefault="007E03BD" w:rsidP="00752C89">
      <w:r>
        <w:t>In a second phase of implementation, MetaMatrix will use the MetaCenter Object API to provide access to repository-specific content about the objects, such as object properties, and object r</w:t>
      </w:r>
      <w:r w:rsidR="00392A05">
        <w:t>elationships. The details of this</w:t>
      </w:r>
      <w:r>
        <w:t xml:space="preserve"> work</w:t>
      </w:r>
      <w:r w:rsidR="00164747">
        <w:t xml:space="preserve"> are outside the scope of this document.</w:t>
      </w:r>
    </w:p>
    <w:p w:rsidR="003C679E" w:rsidRDefault="003C679E" w:rsidP="0056013C"/>
    <w:p w:rsidR="0056013C" w:rsidRDefault="003C679E" w:rsidP="003C679E">
      <w:pPr>
        <w:pStyle w:val="Heading1"/>
      </w:pPr>
      <w:bookmarkStart w:id="12" w:name="_Toc254690993"/>
      <w:r>
        <w:t>Solr Connector Requirements</w:t>
      </w:r>
      <w:bookmarkEnd w:id="12"/>
    </w:p>
    <w:p w:rsidR="0042649E" w:rsidRDefault="003C679E" w:rsidP="003C679E">
      <w:r>
        <w:t>The following requirements are necessary to achieve the goals put forth in the solution overview:</w:t>
      </w:r>
    </w:p>
    <w:p w:rsidR="003C679E" w:rsidRDefault="003C679E" w:rsidP="0042649E">
      <w:pPr>
        <w:pStyle w:val="ListParagraph"/>
      </w:pPr>
    </w:p>
    <w:p w:rsidR="003C679E" w:rsidRDefault="0042649E" w:rsidP="0042649E">
      <w:pPr>
        <w:pStyle w:val="ListParagraph"/>
        <w:numPr>
          <w:ilvl w:val="0"/>
          <w:numId w:val="20"/>
        </w:numPr>
      </w:pPr>
      <w:r>
        <w:t>Represent</w:t>
      </w:r>
      <w:r w:rsidR="003C679E">
        <w:t xml:space="preserve"> fields in a Solr Index as if it were columns in a relational table</w:t>
      </w:r>
    </w:p>
    <w:p w:rsidR="0042649E" w:rsidRDefault="0042649E" w:rsidP="0042649E">
      <w:pPr>
        <w:pStyle w:val="ListParagraph"/>
        <w:numPr>
          <w:ilvl w:val="0"/>
          <w:numId w:val="20"/>
        </w:numPr>
      </w:pPr>
      <w:r>
        <w:t>Provide read access to Solr Index</w:t>
      </w:r>
    </w:p>
    <w:p w:rsidR="003C679E" w:rsidRDefault="003C679E" w:rsidP="0042649E">
      <w:pPr>
        <w:pStyle w:val="ListParagraph"/>
        <w:numPr>
          <w:ilvl w:val="0"/>
          <w:numId w:val="20"/>
        </w:numPr>
      </w:pPr>
      <w:r>
        <w:t xml:space="preserve">Provide ability to translate certain </w:t>
      </w:r>
      <w:r w:rsidR="0042649E">
        <w:t xml:space="preserve">ANSI </w:t>
      </w:r>
      <w:r>
        <w:t>S</w:t>
      </w:r>
      <w:r w:rsidR="0042649E">
        <w:t>QL queries into SolrQuery</w:t>
      </w:r>
      <w:r>
        <w:t>, including:</w:t>
      </w:r>
    </w:p>
    <w:p w:rsidR="003C679E" w:rsidRDefault="003C679E" w:rsidP="00694293">
      <w:pPr>
        <w:pStyle w:val="Code"/>
        <w:ind w:firstLine="720"/>
      </w:pPr>
      <w:r>
        <w:t xml:space="preserve">SELECT id, name, type, path, </w:t>
      </w:r>
      <w:r w:rsidR="0052268F">
        <w:t>lastupdatedtime FROM</w:t>
      </w:r>
      <w:r>
        <w:t xml:space="preserve"> Index</w:t>
      </w:r>
    </w:p>
    <w:p w:rsidR="003C679E" w:rsidRDefault="003C679E" w:rsidP="00AF2467">
      <w:pPr>
        <w:pStyle w:val="ListParagraph"/>
        <w:numPr>
          <w:ilvl w:val="0"/>
          <w:numId w:val="20"/>
        </w:numPr>
      </w:pPr>
      <w:r>
        <w:t>Provide ability to batch results</w:t>
      </w:r>
      <w:r w:rsidR="00736D03">
        <w:t xml:space="preserve">, retrieving </w:t>
      </w:r>
      <w:r w:rsidR="00D12597">
        <w:t>results from Solr at the time</w:t>
      </w:r>
      <w:r w:rsidR="00736D03">
        <w:t xml:space="preserve"> each batch is requested</w:t>
      </w:r>
    </w:p>
    <w:p w:rsidR="00021566" w:rsidRDefault="00021566" w:rsidP="00021566"/>
    <w:p w:rsidR="009F045C" w:rsidRDefault="009F045C" w:rsidP="009F045C">
      <w:pPr>
        <w:pStyle w:val="Heading2"/>
      </w:pPr>
      <w:bookmarkStart w:id="13" w:name="_Toc254690994"/>
      <w:r>
        <w:t>Common Use Case Behavior</w:t>
      </w:r>
      <w:bookmarkEnd w:id="13"/>
    </w:p>
    <w:p w:rsidR="00BE3AAA" w:rsidRDefault="00BE3AAA" w:rsidP="00BE3AAA">
      <w:r>
        <w:t>A common query from the Solr client in the Bank of America use case may be:</w:t>
      </w:r>
    </w:p>
    <w:p w:rsidR="009F045C" w:rsidRPr="00946ABB" w:rsidRDefault="009F045C" w:rsidP="009F045C">
      <w:pPr>
        <w:rPr>
          <w:rFonts w:ascii="Courier New" w:hAnsi="Courier New" w:cs="Courier New"/>
          <w:sz w:val="20"/>
          <w:szCs w:val="20"/>
        </w:rPr>
      </w:pPr>
      <w:r w:rsidRPr="00946ABB">
        <w:rPr>
          <w:rFonts w:ascii="Courier New" w:hAnsi="Courier New" w:cs="Courier New"/>
          <w:sz w:val="20"/>
          <w:szCs w:val="20"/>
        </w:rPr>
        <w:t>SELECT id, name, type FROM Index;</w:t>
      </w:r>
    </w:p>
    <w:p w:rsidR="007F2431" w:rsidRDefault="009F045C" w:rsidP="007F2431">
      <w:r>
        <w:t>This query should select 5 fields from all documents in the index, with no search criteria specified.</w:t>
      </w:r>
    </w:p>
    <w:p w:rsidR="009F045C" w:rsidRDefault="009F045C" w:rsidP="007F2431">
      <w:r>
        <w:t>The equivalent search in Solr should be:</w:t>
      </w:r>
    </w:p>
    <w:p w:rsidR="009F045C" w:rsidRDefault="009F045C" w:rsidP="007F2431"/>
    <w:p w:rsidR="009F045C" w:rsidRDefault="009F045C" w:rsidP="007F2431">
      <w:pPr>
        <w:rPr>
          <w:rFonts w:ascii="Courier New" w:hAnsi="Courier New" w:cs="Courier New"/>
          <w:sz w:val="20"/>
          <w:szCs w:val="20"/>
        </w:rPr>
      </w:pPr>
      <w:r w:rsidRPr="009F045C">
        <w:rPr>
          <w:rFonts w:ascii="Courier New" w:hAnsi="Courier New" w:cs="Courier New"/>
          <w:sz w:val="20"/>
          <w:szCs w:val="20"/>
        </w:rPr>
        <w:t xml:space="preserve">SolrQuery solrQuery = </w:t>
      </w:r>
      <w:r w:rsidRPr="009F045C">
        <w:rPr>
          <w:rFonts w:ascii="Courier New" w:hAnsi="Courier New" w:cs="Courier New"/>
          <w:b/>
          <w:bCs/>
          <w:sz w:val="20"/>
          <w:szCs w:val="20"/>
        </w:rPr>
        <w:t>new</w:t>
      </w:r>
      <w:r w:rsidRPr="009F045C">
        <w:rPr>
          <w:rFonts w:ascii="Courier New" w:hAnsi="Courier New" w:cs="Courier New"/>
          <w:sz w:val="20"/>
          <w:szCs w:val="20"/>
        </w:rPr>
        <w:t xml:space="preserve"> SolrQuery();</w:t>
      </w:r>
    </w:p>
    <w:p w:rsidR="009F045C" w:rsidRDefault="009F045C" w:rsidP="007F2431">
      <w:pPr>
        <w:rPr>
          <w:rFonts w:ascii="Courier New" w:hAnsi="Courier New" w:cs="Courier New"/>
          <w:sz w:val="20"/>
          <w:szCs w:val="20"/>
        </w:rPr>
      </w:pPr>
      <w:r>
        <w:rPr>
          <w:rFonts w:ascii="Courier New" w:hAnsi="Courier New" w:cs="Courier New"/>
          <w:sz w:val="20"/>
          <w:szCs w:val="20"/>
        </w:rPr>
        <w:t>solrQuery.addField(“id”);</w:t>
      </w:r>
    </w:p>
    <w:p w:rsidR="009F045C" w:rsidRDefault="009F045C" w:rsidP="007F2431">
      <w:pPr>
        <w:rPr>
          <w:rFonts w:ascii="Courier New" w:hAnsi="Courier New" w:cs="Courier New"/>
          <w:sz w:val="20"/>
          <w:szCs w:val="20"/>
        </w:rPr>
      </w:pPr>
      <w:r>
        <w:rPr>
          <w:rFonts w:ascii="Courier New" w:hAnsi="Courier New" w:cs="Courier New"/>
          <w:sz w:val="20"/>
          <w:szCs w:val="20"/>
        </w:rPr>
        <w:t>solrQuery.addField(“name”);</w:t>
      </w:r>
    </w:p>
    <w:p w:rsidR="009F045C" w:rsidRDefault="009F045C" w:rsidP="00946ABB">
      <w:pPr>
        <w:pStyle w:val="Code"/>
      </w:pPr>
      <w:r>
        <w:t>solrQuery.addField(“type”);</w:t>
      </w:r>
    </w:p>
    <w:p w:rsidR="00946ABB" w:rsidRDefault="00946ABB" w:rsidP="007F2431">
      <w:pPr>
        <w:rPr>
          <w:rFonts w:ascii="Courier New" w:hAnsi="Courier New" w:cs="Courier New"/>
          <w:sz w:val="20"/>
          <w:szCs w:val="20"/>
        </w:rPr>
      </w:pPr>
      <w:r w:rsidRPr="00946ABB">
        <w:rPr>
          <w:rFonts w:ascii="Courier New" w:hAnsi="Courier New" w:cs="Courier New"/>
          <w:sz w:val="20"/>
          <w:szCs w:val="20"/>
        </w:rPr>
        <w:t>solrQuery.setQuery(</w:t>
      </w:r>
      <w:r>
        <w:rPr>
          <w:rFonts w:ascii="Courier New" w:hAnsi="Courier New" w:cs="Courier New"/>
          <w:sz w:val="20"/>
          <w:szCs w:val="20"/>
        </w:rPr>
        <w:t>“*:*”);</w:t>
      </w:r>
    </w:p>
    <w:p w:rsidR="009F045C" w:rsidRDefault="009F045C" w:rsidP="007F2431">
      <w:pPr>
        <w:rPr>
          <w:rFonts w:ascii="Courier New" w:hAnsi="Courier New" w:cs="Courier New"/>
          <w:sz w:val="20"/>
          <w:szCs w:val="20"/>
        </w:rPr>
      </w:pPr>
      <w:r w:rsidRPr="009F045C">
        <w:rPr>
          <w:rFonts w:ascii="Courier New" w:hAnsi="Courier New" w:cs="Courier New"/>
          <w:sz w:val="20"/>
          <w:szCs w:val="20"/>
        </w:rPr>
        <w:lastRenderedPageBreak/>
        <w:t>solrQuery.setRows(</w:t>
      </w:r>
      <w:r w:rsidR="008C68A7">
        <w:rPr>
          <w:rFonts w:ascii="Courier New" w:hAnsi="Courier New" w:cs="Courier New"/>
          <w:sz w:val="20"/>
          <w:szCs w:val="20"/>
        </w:rPr>
        <w:t>batchSize</w:t>
      </w:r>
      <w:r w:rsidRPr="009F045C">
        <w:rPr>
          <w:rFonts w:ascii="Courier New" w:hAnsi="Courier New" w:cs="Courier New"/>
          <w:sz w:val="20"/>
          <w:szCs w:val="20"/>
        </w:rPr>
        <w:t>);</w:t>
      </w:r>
    </w:p>
    <w:p w:rsidR="009F045C" w:rsidRPr="009F045C" w:rsidRDefault="009F045C" w:rsidP="007F2431">
      <w:pPr>
        <w:rPr>
          <w:rFonts w:ascii="Courier New" w:hAnsi="Courier New" w:cs="Courier New"/>
          <w:sz w:val="20"/>
          <w:szCs w:val="20"/>
        </w:rPr>
      </w:pPr>
      <w:r>
        <w:rPr>
          <w:rFonts w:ascii="Courier New" w:hAnsi="Courier New" w:cs="Courier New"/>
          <w:sz w:val="20"/>
          <w:szCs w:val="20"/>
        </w:rPr>
        <w:t xml:space="preserve">QueryResponse </w:t>
      </w:r>
      <w:r w:rsidRPr="009F045C">
        <w:rPr>
          <w:rFonts w:ascii="Courier New" w:hAnsi="Courier New" w:cs="Courier New"/>
          <w:sz w:val="20"/>
          <w:szCs w:val="20"/>
        </w:rPr>
        <w:t>rsp = server.query(solrQuery);</w:t>
      </w:r>
    </w:p>
    <w:p w:rsidR="009F045C" w:rsidRDefault="009F045C" w:rsidP="007F2431"/>
    <w:p w:rsidR="009F045C" w:rsidRDefault="009F045C" w:rsidP="007F2431"/>
    <w:p w:rsidR="00946ABB" w:rsidRDefault="00946ABB" w:rsidP="00021566">
      <w:r>
        <w:t>Fields will be individually added to the query, to ensure that unused fields are not returned, thereby increasing performance.</w:t>
      </w:r>
    </w:p>
    <w:p w:rsidR="00946ABB" w:rsidRDefault="007F2431" w:rsidP="00021566">
      <w:r>
        <w:t>The q</w:t>
      </w:r>
      <w:r w:rsidR="00BE3AAA">
        <w:t>uery supplied to Solr will be “*:*</w:t>
      </w:r>
      <w:r>
        <w:t>”</w:t>
      </w:r>
      <w:r w:rsidR="00BE3AAA">
        <w:t xml:space="preserve">, which instructs Solr to return all documents. </w:t>
      </w:r>
    </w:p>
    <w:p w:rsidR="0052268F" w:rsidRDefault="0052268F" w:rsidP="00021566"/>
    <w:p w:rsidR="0052268F" w:rsidRDefault="0052268F" w:rsidP="0052268F">
      <w:pPr>
        <w:pStyle w:val="Heading1"/>
      </w:pPr>
      <w:bookmarkStart w:id="14" w:name="_Toc254690995"/>
      <w:r>
        <w:t>Software Components</w:t>
      </w:r>
      <w:bookmarkEnd w:id="14"/>
    </w:p>
    <w:p w:rsidR="0052268F" w:rsidRDefault="0052268F" w:rsidP="0052268F">
      <w:r>
        <w:t xml:space="preserve">MetaMatrix Connector SDK will be used to develop the custom connector. </w:t>
      </w:r>
      <w:r w:rsidR="00392A05">
        <w:t>The MetaMatrix Connector SDK leverages a framework for quickly developing connections to non-standard sources, and provides facilities for connection pooling, monitoring, and result set caching.</w:t>
      </w:r>
    </w:p>
    <w:p w:rsidR="0052268F" w:rsidRDefault="0052268F" w:rsidP="0052268F"/>
    <w:p w:rsidR="0052268F" w:rsidRDefault="0052268F" w:rsidP="0052268F">
      <w:r>
        <w:t>SolrJ will be used as the API to interface with Solr indexes. Specifically, the CommonsHttpSolrServer class will be used to represent a connection to a Solr server over HTTP. The DAG team has advised using this approach for efficiency and ease-of-use.</w:t>
      </w:r>
    </w:p>
    <w:p w:rsidR="0052268F" w:rsidRPr="0052268F" w:rsidRDefault="0052268F" w:rsidP="0052268F"/>
    <w:p w:rsidR="0052268F" w:rsidRDefault="0052268F" w:rsidP="0052268F">
      <w:pPr>
        <w:pStyle w:val="Heading1"/>
      </w:pPr>
      <w:bookmarkStart w:id="15" w:name="_Toc254690996"/>
      <w:r>
        <w:t>Solr Connector Design</w:t>
      </w:r>
      <w:bookmarkEnd w:id="15"/>
    </w:p>
    <w:p w:rsidR="0052268F" w:rsidRDefault="0052268F" w:rsidP="0052268F">
      <w:r>
        <w:t>The following classes will be implemented using the MetaMatrix Connector SDK:</w:t>
      </w:r>
    </w:p>
    <w:p w:rsidR="0052268F" w:rsidRDefault="0052268F" w:rsidP="0052268F"/>
    <w:p w:rsidR="0052268F" w:rsidRDefault="0052268F" w:rsidP="0052268F">
      <w:pPr>
        <w:pStyle w:val="ListParagraph"/>
        <w:numPr>
          <w:ilvl w:val="0"/>
          <w:numId w:val="19"/>
        </w:numPr>
      </w:pPr>
      <w:r>
        <w:t>SolrConnector</w:t>
      </w:r>
    </w:p>
    <w:p w:rsidR="0052268F" w:rsidRDefault="0052268F" w:rsidP="0052268F">
      <w:pPr>
        <w:pStyle w:val="ListParagraph"/>
        <w:numPr>
          <w:ilvl w:val="1"/>
          <w:numId w:val="19"/>
        </w:numPr>
      </w:pPr>
      <w:r>
        <w:t xml:space="preserve">Initializes the environment and creates </w:t>
      </w:r>
      <w:r w:rsidR="00963056">
        <w:t>a Connection Pool of SolrConnections</w:t>
      </w:r>
    </w:p>
    <w:p w:rsidR="0052268F" w:rsidRDefault="0052268F" w:rsidP="0052268F">
      <w:pPr>
        <w:pStyle w:val="ListParagraph"/>
        <w:numPr>
          <w:ilvl w:val="0"/>
          <w:numId w:val="19"/>
        </w:numPr>
      </w:pPr>
      <w:r>
        <w:t>SolrConnection</w:t>
      </w:r>
    </w:p>
    <w:p w:rsidR="0052268F" w:rsidRDefault="0052268F" w:rsidP="0052268F">
      <w:pPr>
        <w:pStyle w:val="ListParagraph"/>
        <w:numPr>
          <w:ilvl w:val="1"/>
          <w:numId w:val="19"/>
        </w:numPr>
      </w:pPr>
      <w:r>
        <w:t>Represents a connection to a Solr Server</w:t>
      </w:r>
      <w:r w:rsidR="006B4AE2">
        <w:t>. Contains CommonsHttpSolrServer.</w:t>
      </w:r>
    </w:p>
    <w:p w:rsidR="00963056" w:rsidRDefault="00963056" w:rsidP="00963056">
      <w:pPr>
        <w:pStyle w:val="ListParagraph"/>
        <w:numPr>
          <w:ilvl w:val="0"/>
          <w:numId w:val="19"/>
        </w:numPr>
      </w:pPr>
      <w:r>
        <w:t>SolrConectionFactory</w:t>
      </w:r>
    </w:p>
    <w:p w:rsidR="00963056" w:rsidRDefault="00963056" w:rsidP="00963056">
      <w:pPr>
        <w:pStyle w:val="ListParagraph"/>
        <w:numPr>
          <w:ilvl w:val="1"/>
          <w:numId w:val="19"/>
        </w:numPr>
      </w:pPr>
      <w:r>
        <w:t>Used by the connection pool to generate new SolrConnections</w:t>
      </w:r>
    </w:p>
    <w:p w:rsidR="0052268F" w:rsidRDefault="0052268F" w:rsidP="0052268F">
      <w:pPr>
        <w:pStyle w:val="ListParagraph"/>
        <w:numPr>
          <w:ilvl w:val="0"/>
          <w:numId w:val="19"/>
        </w:numPr>
      </w:pPr>
      <w:r>
        <w:t>SolrExecution</w:t>
      </w:r>
    </w:p>
    <w:p w:rsidR="0052268F" w:rsidRDefault="0052268F" w:rsidP="0052268F">
      <w:pPr>
        <w:pStyle w:val="ListParagraph"/>
        <w:numPr>
          <w:ilvl w:val="1"/>
          <w:numId w:val="19"/>
        </w:numPr>
      </w:pPr>
      <w:r>
        <w:t>Creates a SolrQuery and executes it</w:t>
      </w:r>
      <w:r w:rsidR="006B4AE2">
        <w:t>, retrieving a Document list from which results can be read.</w:t>
      </w:r>
    </w:p>
    <w:p w:rsidR="0052268F" w:rsidRDefault="0052268F" w:rsidP="0052268F">
      <w:pPr>
        <w:pStyle w:val="ListParagraph"/>
        <w:numPr>
          <w:ilvl w:val="0"/>
          <w:numId w:val="19"/>
        </w:numPr>
      </w:pPr>
      <w:r>
        <w:t>SolrVisitor</w:t>
      </w:r>
    </w:p>
    <w:p w:rsidR="0052268F" w:rsidRDefault="0052268F" w:rsidP="0052268F">
      <w:pPr>
        <w:pStyle w:val="ListParagraph"/>
        <w:numPr>
          <w:ilvl w:val="1"/>
          <w:numId w:val="19"/>
        </w:numPr>
      </w:pPr>
      <w:r>
        <w:t>Translates an ANSI SQL query into a SolrQuery (search string)</w:t>
      </w:r>
    </w:p>
    <w:p w:rsidR="0052268F" w:rsidRDefault="0052268F" w:rsidP="0052268F">
      <w:pPr>
        <w:pStyle w:val="ListParagraph"/>
        <w:numPr>
          <w:ilvl w:val="0"/>
          <w:numId w:val="19"/>
        </w:numPr>
      </w:pPr>
      <w:r>
        <w:t>SolrCapabilities</w:t>
      </w:r>
    </w:p>
    <w:p w:rsidR="0052268F" w:rsidRDefault="0052268F" w:rsidP="0052268F">
      <w:pPr>
        <w:pStyle w:val="ListParagraph"/>
        <w:numPr>
          <w:ilvl w:val="1"/>
          <w:numId w:val="19"/>
        </w:numPr>
      </w:pPr>
      <w:r>
        <w:t>Describes the SQL supported by the conn</w:t>
      </w:r>
      <w:r w:rsidR="00AF2467">
        <w:t>ector, e.g. SELECT, FROM</w:t>
      </w:r>
    </w:p>
    <w:p w:rsidR="00392A05" w:rsidRDefault="00392A05" w:rsidP="00392A05"/>
    <w:p w:rsidR="006B4AE2" w:rsidRDefault="006B4AE2" w:rsidP="00392A05">
      <w:pPr>
        <w:pStyle w:val="Heading2"/>
      </w:pPr>
      <w:bookmarkStart w:id="16" w:name="_Toc254690997"/>
      <w:r>
        <w:t>Connector Design Details</w:t>
      </w:r>
      <w:bookmarkEnd w:id="16"/>
    </w:p>
    <w:p w:rsidR="0042649E" w:rsidRDefault="0042649E" w:rsidP="00392A05">
      <w:r>
        <w:t>The following sequence diagram illustrates the typical sequence of events when executing a query:</w:t>
      </w:r>
    </w:p>
    <w:p w:rsidR="0042649E" w:rsidRDefault="0042649E" w:rsidP="0042649E">
      <w:pPr>
        <w:keepNext/>
      </w:pPr>
      <w:r>
        <w:rPr>
          <w:noProof/>
        </w:rPr>
        <w:lastRenderedPageBreak/>
        <w:drawing>
          <wp:inline distT="0" distB="0" distL="0" distR="0">
            <wp:extent cx="5934075" cy="4953000"/>
            <wp:effectExtent l="19050" t="0" r="9525" b="0"/>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srcRect/>
                    <a:stretch>
                      <a:fillRect/>
                    </a:stretch>
                  </pic:blipFill>
                  <pic:spPr bwMode="auto">
                    <a:xfrm>
                      <a:off x="0" y="0"/>
                      <a:ext cx="5934075" cy="4953000"/>
                    </a:xfrm>
                    <a:prstGeom prst="rect">
                      <a:avLst/>
                    </a:prstGeom>
                    <a:noFill/>
                    <a:ln w="9525">
                      <a:noFill/>
                      <a:miter lim="800000"/>
                      <a:headEnd/>
                      <a:tailEnd/>
                    </a:ln>
                  </pic:spPr>
                </pic:pic>
              </a:graphicData>
            </a:graphic>
          </wp:inline>
        </w:drawing>
      </w:r>
    </w:p>
    <w:p w:rsidR="0042649E" w:rsidRDefault="0042649E" w:rsidP="0042649E">
      <w:pPr>
        <w:pStyle w:val="Caption"/>
      </w:pPr>
      <w:r>
        <w:t xml:space="preserve">Figure </w:t>
      </w:r>
      <w:fldSimple w:instr=" SEQ Figure \* ARABIC ">
        <w:r w:rsidR="00504B84">
          <w:rPr>
            <w:noProof/>
          </w:rPr>
          <w:t>6</w:t>
        </w:r>
      </w:fldSimple>
      <w:r>
        <w:t xml:space="preserve"> Connector Sequence Diagram</w:t>
      </w:r>
    </w:p>
    <w:p w:rsidR="0042649E" w:rsidRDefault="0042649E" w:rsidP="00392A05"/>
    <w:p w:rsidR="006B4AE2" w:rsidRDefault="006B4AE2" w:rsidP="00392A05">
      <w:r>
        <w:t>The following classes and methods will be implemented to support connectivity to Solr.</w:t>
      </w:r>
    </w:p>
    <w:p w:rsidR="006B4AE2" w:rsidRDefault="006B4AE2" w:rsidP="006B4AE2">
      <w:pPr>
        <w:pStyle w:val="Heading3"/>
      </w:pPr>
      <w:bookmarkStart w:id="17" w:name="_Toc254690998"/>
      <w:r>
        <w:t>SolrConnector</w:t>
      </w:r>
      <w:bookmarkEnd w:id="17"/>
    </w:p>
    <w:p w:rsidR="006B4AE2" w:rsidRPr="006B4AE2" w:rsidRDefault="006B4AE2" w:rsidP="00392A05">
      <w:pPr>
        <w:rPr>
          <w:u w:val="single"/>
        </w:rPr>
      </w:pPr>
      <w:r w:rsidRPr="006B4AE2">
        <w:rPr>
          <w:u w:val="single"/>
        </w:rPr>
        <w:t>getConnection</w:t>
      </w:r>
      <w:r w:rsidR="00E0079C">
        <w:rPr>
          <w:u w:val="single"/>
        </w:rPr>
        <w:t>(context)</w:t>
      </w:r>
    </w:p>
    <w:p w:rsidR="0042649E" w:rsidRDefault="006B4AE2" w:rsidP="00392A05">
      <w:r>
        <w:t>Creates a CommonsHttpSolrServer connection, and configures the properties for the SolrServer connection, such as timeout, max connections, compression, etc.</w:t>
      </w:r>
      <w:r w:rsidR="00E0079C">
        <w:t xml:space="preserve"> Necessary properties can</w:t>
      </w:r>
      <w:r>
        <w:t xml:space="preserve"> be exposed as properties of the SolrConnector, and def</w:t>
      </w:r>
      <w:r w:rsidR="00E0079C">
        <w:t>ined at deploy time, making them available as part of the context.</w:t>
      </w:r>
    </w:p>
    <w:p w:rsidR="006B4AE2" w:rsidRDefault="006B4AE2" w:rsidP="006B4AE2">
      <w:pPr>
        <w:pStyle w:val="Heading3"/>
      </w:pPr>
      <w:bookmarkStart w:id="18" w:name="_Toc254690999"/>
      <w:r>
        <w:t>SolrConnection</w:t>
      </w:r>
      <w:bookmarkEnd w:id="18"/>
    </w:p>
    <w:p w:rsidR="006B4AE2" w:rsidRPr="006B4AE2" w:rsidRDefault="006B4AE2" w:rsidP="006B4AE2">
      <w:pPr>
        <w:rPr>
          <w:u w:val="single"/>
        </w:rPr>
      </w:pPr>
      <w:r w:rsidRPr="006B4AE2">
        <w:rPr>
          <w:u w:val="single"/>
        </w:rPr>
        <w:t>createExecution</w:t>
      </w:r>
      <w:r w:rsidR="00E0079C">
        <w:rPr>
          <w:u w:val="single"/>
        </w:rPr>
        <w:t>(executionMode, executionContext, metadata)</w:t>
      </w:r>
    </w:p>
    <w:p w:rsidR="006B4AE2" w:rsidRDefault="006B4AE2" w:rsidP="006B4AE2">
      <w:r>
        <w:t>Creates and returns a SolrExecution.</w:t>
      </w:r>
    </w:p>
    <w:p w:rsidR="006B4AE2" w:rsidRDefault="006B4AE2" w:rsidP="006B4AE2">
      <w:pPr>
        <w:pStyle w:val="Heading3"/>
      </w:pPr>
      <w:bookmarkStart w:id="19" w:name="_Toc254691000"/>
      <w:r>
        <w:t>SolrExecution</w:t>
      </w:r>
      <w:bookmarkEnd w:id="19"/>
    </w:p>
    <w:p w:rsidR="006B4AE2" w:rsidRPr="006B4AE2" w:rsidRDefault="006B4AE2" w:rsidP="006B4AE2">
      <w:r>
        <w:t>Implements</w:t>
      </w:r>
      <w:r w:rsidR="003040BB">
        <w:t xml:space="preserve"> SyncQueryExecution, supporting </w:t>
      </w:r>
      <w:r>
        <w:t>read-only queries.</w:t>
      </w:r>
    </w:p>
    <w:p w:rsidR="006B4AE2" w:rsidRPr="006B4AE2" w:rsidRDefault="00E0079C" w:rsidP="006B4AE2">
      <w:pPr>
        <w:rPr>
          <w:u w:val="single"/>
        </w:rPr>
      </w:pPr>
      <w:r>
        <w:rPr>
          <w:u w:val="single"/>
        </w:rPr>
        <w:lastRenderedPageBreak/>
        <w:t>Execute(query, maxBatchSize)</w:t>
      </w:r>
    </w:p>
    <w:p w:rsidR="006B4AE2" w:rsidRDefault="00E0079C" w:rsidP="006B4AE2">
      <w:r>
        <w:t>Creates a SolrVisitor to parse the SQL statement and create a Solr Query string. Creates a SolrQuery object and executes the query. Saves the document results.</w:t>
      </w:r>
    </w:p>
    <w:p w:rsidR="00E0079C" w:rsidRDefault="00E0079C" w:rsidP="006B4AE2">
      <w:pPr>
        <w:rPr>
          <w:u w:val="single"/>
        </w:rPr>
      </w:pPr>
      <w:r>
        <w:rPr>
          <w:u w:val="single"/>
        </w:rPr>
        <w:t>nextBatch()</w:t>
      </w:r>
    </w:p>
    <w:p w:rsidR="00E0079C" w:rsidRPr="00E0079C" w:rsidRDefault="00E0079C" w:rsidP="006B4AE2">
      <w:r>
        <w:t>Retrieves the next batch of results, as limited by the batch property of the connector. Maps the fields in the document to the columns expected in the results. Creates a RowSet containing the results for that batch, and returns the results. Sets lastBatch if at end of document list.</w:t>
      </w:r>
    </w:p>
    <w:p w:rsidR="006B4AE2" w:rsidRDefault="00E0079C" w:rsidP="00E0079C">
      <w:pPr>
        <w:pStyle w:val="Heading3"/>
      </w:pPr>
      <w:bookmarkStart w:id="20" w:name="_Toc254691001"/>
      <w:r>
        <w:t>SolrVisitor</w:t>
      </w:r>
      <w:bookmarkEnd w:id="20"/>
    </w:p>
    <w:p w:rsidR="00E0079C" w:rsidRDefault="00E0079C" w:rsidP="00E0079C">
      <w:pPr>
        <w:rPr>
          <w:u w:val="single"/>
        </w:rPr>
      </w:pPr>
      <w:r>
        <w:rPr>
          <w:u w:val="single"/>
        </w:rPr>
        <w:t>visitNode(Query)</w:t>
      </w:r>
    </w:p>
    <w:p w:rsidR="00E0079C" w:rsidRDefault="00E0079C" w:rsidP="00E0079C">
      <w:r>
        <w:t>Walks through the MetaMatrix SQL Query object and constructs the appropriate search string formatted for Solr.</w:t>
      </w:r>
    </w:p>
    <w:p w:rsidR="00E0079C" w:rsidRDefault="00E0079C" w:rsidP="00E0079C">
      <w:pPr>
        <w:rPr>
          <w:u w:val="single"/>
        </w:rPr>
      </w:pPr>
      <w:r>
        <w:rPr>
          <w:u w:val="single"/>
        </w:rPr>
        <w:t>getStringQuery()</w:t>
      </w:r>
    </w:p>
    <w:p w:rsidR="00E0079C" w:rsidRPr="00E0079C" w:rsidRDefault="00E0079C" w:rsidP="00E0079C">
      <w:r>
        <w:t>Returns the search string formatted for Solr.</w:t>
      </w:r>
    </w:p>
    <w:p w:rsidR="00392A05" w:rsidRDefault="00392A05" w:rsidP="00392A05"/>
    <w:p w:rsidR="00FB58D4" w:rsidRDefault="00FB58D4" w:rsidP="00392A05">
      <w:r>
        <w:t>Javadoc shipped with the code contains additional information</w:t>
      </w:r>
      <w:r w:rsidR="00B83435">
        <w:t xml:space="preserve"> on connector behavior</w:t>
      </w:r>
      <w:r>
        <w:t>.</w:t>
      </w:r>
    </w:p>
    <w:p w:rsidR="00E0079C" w:rsidRDefault="009E3076" w:rsidP="009E3076">
      <w:pPr>
        <w:pStyle w:val="Heading2"/>
      </w:pPr>
      <w:bookmarkStart w:id="21" w:name="_Toc254691002"/>
      <w:r>
        <w:t>Connector Pooling Support</w:t>
      </w:r>
      <w:bookmarkEnd w:id="21"/>
    </w:p>
    <w:p w:rsidR="009E3076" w:rsidRDefault="009E3076" w:rsidP="009E3076">
      <w:r>
        <w:t>The SolrConnector will be designed to support single-user connection pooling provided by the MetaMatrix framework. The connector pool allows for the reuse of valid connections, which reduces the overhead in establishing a new connection. The pool can yield better performance, especially in high transaction and multi-user concurrent query scenarios.</w:t>
      </w:r>
    </w:p>
    <w:p w:rsidR="009E3076" w:rsidRDefault="009E3076" w:rsidP="009E3076">
      <w:r>
        <w:t xml:space="preserve">The pool can be configured using the connector binding properties described in Section </w:t>
      </w:r>
      <w:r>
        <w:fldChar w:fldCharType="begin"/>
      </w:r>
      <w:r>
        <w:instrText xml:space="preserve"> REF _Ref254684878 \r \h </w:instrText>
      </w:r>
      <w:r>
        <w:fldChar w:fldCharType="separate"/>
      </w:r>
      <w:r>
        <w:t>9</w:t>
      </w:r>
      <w:r>
        <w:fldChar w:fldCharType="end"/>
      </w:r>
      <w:r>
        <w:t>.</w:t>
      </w:r>
    </w:p>
    <w:p w:rsidR="009E3076" w:rsidRDefault="009E3076" w:rsidP="009E3076">
      <w:pPr>
        <w:pStyle w:val="Heading2"/>
      </w:pPr>
      <w:bookmarkStart w:id="22" w:name="_Toc254691003"/>
      <w:r>
        <w:t>Result Set Caching Support</w:t>
      </w:r>
      <w:bookmarkEnd w:id="22"/>
    </w:p>
    <w:p w:rsidR="009E3076" w:rsidRDefault="009E3076" w:rsidP="009E3076">
      <w:r>
        <w:t>The SolrConnector will be designed to support the result set cache capabilities provided by the MetaMatrix framework. The result set cache is an in-memory cache used to store results of particular queries sent to the system. Result Set caching can improve performance when the backend data does not change rapidly, and when the exact same queries are being sent to the system repeatedly.</w:t>
      </w:r>
    </w:p>
    <w:p w:rsidR="009E3076" w:rsidRPr="009E3076" w:rsidRDefault="009E3076" w:rsidP="009E3076">
      <w:r>
        <w:t>See the MetaMatrix Data Caching Guide.pdf for details on Result Set Caching.</w:t>
      </w:r>
    </w:p>
    <w:p w:rsidR="009E3076" w:rsidRDefault="009E3076" w:rsidP="00392A05">
      <w:r>
        <w:t xml:space="preserve">The cache can be configured using the connector binding properties described in Section </w:t>
      </w:r>
      <w:r>
        <w:fldChar w:fldCharType="begin"/>
      </w:r>
      <w:r>
        <w:instrText xml:space="preserve"> REF _Ref254684878 \r \h </w:instrText>
      </w:r>
      <w:r>
        <w:fldChar w:fldCharType="separate"/>
      </w:r>
      <w:r>
        <w:t>9</w:t>
      </w:r>
      <w:r>
        <w:fldChar w:fldCharType="end"/>
      </w:r>
      <w:r>
        <w:t>.</w:t>
      </w:r>
    </w:p>
    <w:p w:rsidR="009E3076" w:rsidRDefault="0036348B" w:rsidP="0036348B">
      <w:pPr>
        <w:pStyle w:val="Heading2"/>
      </w:pPr>
      <w:bookmarkStart w:id="23" w:name="_Toc254691004"/>
      <w:r>
        <w:t>Monitoring Support</w:t>
      </w:r>
      <w:bookmarkEnd w:id="23"/>
    </w:p>
    <w:p w:rsidR="0036348B" w:rsidRPr="0036348B" w:rsidRDefault="0036348B" w:rsidP="0036348B">
      <w:r>
        <w:t xml:space="preserve">The SolrConnector will implement the </w:t>
      </w:r>
      <w:r w:rsidRPr="0036348B">
        <w:rPr>
          <w:rStyle w:val="CodeChar"/>
        </w:rPr>
        <w:t>Connection.isAlive</w:t>
      </w:r>
      <w:r>
        <w:t xml:space="preserve"> method, in order to allow the connection pool to be monitored at a regularly scheduled interval by the built-in monitoring service. This will allow the MetaMatrix Console to reflect the current connectivity to the Solr data source, and expose the information via the Admin API.</w:t>
      </w:r>
    </w:p>
    <w:p w:rsidR="0036348B" w:rsidRDefault="0036348B" w:rsidP="00392A05"/>
    <w:p w:rsidR="005470BB" w:rsidRDefault="005470BB" w:rsidP="009B5596">
      <w:pPr>
        <w:pStyle w:val="Heading1"/>
      </w:pPr>
      <w:bookmarkStart w:id="24" w:name="_Toc254691005"/>
      <w:r>
        <w:t xml:space="preserve">Connector </w:t>
      </w:r>
      <w:r w:rsidR="00D6633D">
        <w:t xml:space="preserve">Query </w:t>
      </w:r>
      <w:r>
        <w:t>Capabilities</w:t>
      </w:r>
      <w:bookmarkEnd w:id="24"/>
    </w:p>
    <w:p w:rsidR="005470BB" w:rsidRDefault="005470BB" w:rsidP="005470BB">
      <w:r>
        <w:t xml:space="preserve">The capabilities define what SQL query constructs will be translated and incorporated into the Solr search. Any capabilities that are not explicitly supported by the connector will typically be </w:t>
      </w:r>
      <w:r>
        <w:lastRenderedPageBreak/>
        <w:t>applied by the MetaMatrix query engine in a post-processing step. So, increasing the capabilities set will improve performance by increasing the amount of work done by Solr to filter the results.</w:t>
      </w:r>
    </w:p>
    <w:p w:rsidR="005470BB" w:rsidRDefault="005470BB" w:rsidP="005470BB"/>
    <w:p w:rsidR="005470BB" w:rsidRDefault="005470BB" w:rsidP="005470BB">
      <w:r>
        <w:t>The following list enumerates the capabilities that will be supported, and how they wlil be mapped to Solr functionality.</w:t>
      </w:r>
    </w:p>
    <w:p w:rsidR="005470BB" w:rsidRDefault="005470BB" w:rsidP="005470BB">
      <w:pPr>
        <w:pStyle w:val="Heading2"/>
      </w:pPr>
      <w:bookmarkStart w:id="25" w:name="_Toc254691006"/>
      <w:r>
        <w:t>Limit</w:t>
      </w:r>
      <w:bookmarkEnd w:id="25"/>
    </w:p>
    <w:p w:rsidR="005470BB" w:rsidRDefault="005470BB" w:rsidP="005470BB">
      <w:r>
        <w:t>This value will map to SolrQuery.setRows(int)</w:t>
      </w:r>
      <w:r w:rsidR="00980D78">
        <w:t>, and control the total number of results returned.</w:t>
      </w:r>
    </w:p>
    <w:p w:rsidR="005470BB" w:rsidRDefault="005470BB" w:rsidP="005470BB"/>
    <w:p w:rsidR="005470BB" w:rsidRDefault="005470BB" w:rsidP="005470BB">
      <w:pPr>
        <w:pStyle w:val="Heading2"/>
      </w:pPr>
      <w:bookmarkStart w:id="26" w:name="_Toc254691007"/>
      <w:r>
        <w:t>Offset</w:t>
      </w:r>
      <w:bookmarkEnd w:id="26"/>
    </w:p>
    <w:p w:rsidR="00980D78" w:rsidRDefault="005470BB" w:rsidP="005470BB">
      <w:r>
        <w:t xml:space="preserve">This value </w:t>
      </w:r>
      <w:r w:rsidR="00A804FC">
        <w:t>will</w:t>
      </w:r>
      <w:r>
        <w:t xml:space="preserve"> map to SolrQuery.setStart(int)</w:t>
      </w:r>
      <w:r w:rsidR="00980D78">
        <w:t xml:space="preserve">, and control the starting point of the results returned. </w:t>
      </w:r>
    </w:p>
    <w:p w:rsidR="005470BB" w:rsidRDefault="00A804FC" w:rsidP="005470BB">
      <w:r>
        <w:t>NOTE: Using offset in combination with ORDER BY may produce unexpected results</w:t>
      </w:r>
      <w:r w:rsidR="00723A34">
        <w:t>, since offset is supported by the connector, but Order By is not</w:t>
      </w:r>
      <w:r>
        <w:t>. O</w:t>
      </w:r>
      <w:r w:rsidR="00980D78">
        <w:t xml:space="preserve">ffset will jump through the unordered results in Solr, and ORDER BY will be evaluated in MetaMatrix as a post-processing step. </w:t>
      </w:r>
    </w:p>
    <w:p w:rsidR="00946ABB" w:rsidRPr="001C6F49" w:rsidRDefault="00946ABB" w:rsidP="001C6F49"/>
    <w:p w:rsidR="001C6F49" w:rsidRDefault="001C6F49" w:rsidP="001C6F49">
      <w:pPr>
        <w:pStyle w:val="Heading2"/>
      </w:pPr>
      <w:bookmarkStart w:id="27" w:name="_Toc254691008"/>
      <w:r>
        <w:t>Criteria</w:t>
      </w:r>
      <w:bookmarkEnd w:id="27"/>
    </w:p>
    <w:p w:rsidR="00946ABB" w:rsidRDefault="00946ABB" w:rsidP="00946ABB">
      <w:r>
        <w:t>Criteria in the WHERE clause will be supported as time permits. It is not a strict requirement of the project, but would provide useful, additional functionality, since the criteria would be translated into Solr search criteria, thereby allowing Solr to be searched via SQL statements.</w:t>
      </w:r>
    </w:p>
    <w:p w:rsidR="00FC6563" w:rsidRDefault="00FC6563" w:rsidP="00FC6563">
      <w:pPr>
        <w:pStyle w:val="Heading2"/>
      </w:pPr>
      <w:bookmarkStart w:id="28" w:name="_Toc254691009"/>
      <w:r>
        <w:t>Processing Literals</w:t>
      </w:r>
      <w:bookmarkEnd w:id="28"/>
    </w:p>
    <w:p w:rsidR="00FC6563" w:rsidRDefault="00FC6563" w:rsidP="00FC6563">
      <w:r>
        <w:t>Whenever a literal is passed in as search criteria, it will be processed in the following manner:</w:t>
      </w:r>
    </w:p>
    <w:p w:rsidR="00FC6563" w:rsidRDefault="00FC6563" w:rsidP="00FC6563">
      <w:pPr>
        <w:pStyle w:val="ListParagraph"/>
        <w:numPr>
          <w:ilvl w:val="0"/>
          <w:numId w:val="21"/>
        </w:numPr>
      </w:pPr>
      <w:r>
        <w:t>SQL Wildcards will be translated into the Solr equivalent.</w:t>
      </w:r>
    </w:p>
    <w:p w:rsidR="00FC6563" w:rsidRDefault="00FC6563" w:rsidP="00FC6563">
      <w:pPr>
        <w:pStyle w:val="ListParagraph"/>
        <w:numPr>
          <w:ilvl w:val="0"/>
          <w:numId w:val="21"/>
        </w:numPr>
      </w:pPr>
      <w:r>
        <w:t>The string will be shifted to lower case, if the connector binding is set to request it.</w:t>
      </w:r>
    </w:p>
    <w:p w:rsidR="003241CD" w:rsidRDefault="003241CD" w:rsidP="00FC6563"/>
    <w:p w:rsidR="00FC6563" w:rsidRDefault="00FC6563" w:rsidP="00FC6563">
      <w:pPr>
        <w:pStyle w:val="Heading3"/>
      </w:pPr>
      <w:bookmarkStart w:id="29" w:name="_Toc254691010"/>
      <w:r>
        <w:t>Wildcards</w:t>
      </w:r>
      <w:bookmarkEnd w:id="29"/>
    </w:p>
    <w:p w:rsidR="00FC6563" w:rsidRDefault="00FC6563" w:rsidP="00FC6563">
      <w:r>
        <w:t>If the literal contains Solr wildcards, they will be passed down in the search, e.g.:</w:t>
      </w:r>
    </w:p>
    <w:p w:rsidR="00FC6563" w:rsidRDefault="00FC6563" w:rsidP="00FC6563">
      <w:pPr>
        <w:pStyle w:val="Code"/>
      </w:pPr>
      <w:r>
        <w:t>WHERE fieldA = “accou*”</w:t>
      </w:r>
    </w:p>
    <w:p w:rsidR="00FC6563" w:rsidRDefault="00FC6563" w:rsidP="00FC6563">
      <w:r>
        <w:t>Will become the search:</w:t>
      </w:r>
    </w:p>
    <w:p w:rsidR="00FC6563" w:rsidRDefault="00FC6563" w:rsidP="00FC6563">
      <w:pPr>
        <w:pStyle w:val="Code"/>
      </w:pPr>
      <w:r>
        <w:t>fieldA:accou*</w:t>
      </w:r>
    </w:p>
    <w:p w:rsidR="00FC6563" w:rsidRDefault="00FC6563" w:rsidP="00FC6563"/>
    <w:p w:rsidR="00FC6563" w:rsidRDefault="00FC6563" w:rsidP="00FC6563">
      <w:r>
        <w:t>If the literal contains SQL wildcards, they will be translated to the following Solr equivalents:</w:t>
      </w:r>
    </w:p>
    <w:tbl>
      <w:tblPr>
        <w:tblStyle w:val="TableGrid"/>
        <w:tblW w:w="0" w:type="auto"/>
        <w:tblLook w:val="04A0"/>
      </w:tblPr>
      <w:tblGrid>
        <w:gridCol w:w="3289"/>
        <w:gridCol w:w="3351"/>
        <w:gridCol w:w="2936"/>
      </w:tblGrid>
      <w:tr w:rsidR="00FC6563" w:rsidTr="000A508E">
        <w:tc>
          <w:tcPr>
            <w:tcW w:w="3289" w:type="dxa"/>
            <w:shd w:val="clear" w:color="auto" w:fill="D9D9D9" w:themeFill="background1" w:themeFillShade="D9"/>
          </w:tcPr>
          <w:p w:rsidR="00FC6563" w:rsidRDefault="00FC6563" w:rsidP="000A508E">
            <w:r>
              <w:t>SQL Wildcard</w:t>
            </w:r>
          </w:p>
        </w:tc>
        <w:tc>
          <w:tcPr>
            <w:tcW w:w="3351" w:type="dxa"/>
            <w:shd w:val="clear" w:color="auto" w:fill="D9D9D9" w:themeFill="background1" w:themeFillShade="D9"/>
          </w:tcPr>
          <w:p w:rsidR="00FC6563" w:rsidRDefault="00FC6563" w:rsidP="000A508E">
            <w:r>
              <w:t>Solr Equivalent</w:t>
            </w:r>
          </w:p>
        </w:tc>
        <w:tc>
          <w:tcPr>
            <w:tcW w:w="2936" w:type="dxa"/>
            <w:shd w:val="clear" w:color="auto" w:fill="D9D9D9" w:themeFill="background1" w:themeFillShade="D9"/>
          </w:tcPr>
          <w:p w:rsidR="00FC6563" w:rsidRDefault="00FC6563" w:rsidP="000A508E">
            <w:r>
              <w:t>Meaning</w:t>
            </w:r>
          </w:p>
        </w:tc>
      </w:tr>
      <w:tr w:rsidR="00FC6563" w:rsidTr="000A508E">
        <w:tc>
          <w:tcPr>
            <w:tcW w:w="3289" w:type="dxa"/>
          </w:tcPr>
          <w:p w:rsidR="00FC6563" w:rsidRDefault="00FC6563" w:rsidP="000A508E">
            <w:r>
              <w:t>%</w:t>
            </w:r>
          </w:p>
        </w:tc>
        <w:tc>
          <w:tcPr>
            <w:tcW w:w="3351" w:type="dxa"/>
          </w:tcPr>
          <w:p w:rsidR="00FC6563" w:rsidRDefault="00FC6563" w:rsidP="000A508E">
            <w:r>
              <w:t>*</w:t>
            </w:r>
          </w:p>
        </w:tc>
        <w:tc>
          <w:tcPr>
            <w:tcW w:w="2936" w:type="dxa"/>
          </w:tcPr>
          <w:p w:rsidR="00FC6563" w:rsidRDefault="00FC6563" w:rsidP="000A508E">
            <w:r>
              <w:t>Zero or more chars</w:t>
            </w:r>
          </w:p>
        </w:tc>
      </w:tr>
      <w:tr w:rsidR="00FC6563" w:rsidTr="000A508E">
        <w:tc>
          <w:tcPr>
            <w:tcW w:w="3289" w:type="dxa"/>
          </w:tcPr>
          <w:p w:rsidR="00FC6563" w:rsidRDefault="00FC6563" w:rsidP="000A508E">
            <w:r>
              <w:t>_</w:t>
            </w:r>
          </w:p>
        </w:tc>
        <w:tc>
          <w:tcPr>
            <w:tcW w:w="3351" w:type="dxa"/>
          </w:tcPr>
          <w:p w:rsidR="00FC6563" w:rsidRDefault="00FC6563" w:rsidP="000A508E">
            <w:r>
              <w:t>?</w:t>
            </w:r>
          </w:p>
        </w:tc>
        <w:tc>
          <w:tcPr>
            <w:tcW w:w="2936" w:type="dxa"/>
          </w:tcPr>
          <w:p w:rsidR="00FC6563" w:rsidRDefault="00FC6563" w:rsidP="000A508E">
            <w:r>
              <w:t>One char</w:t>
            </w:r>
          </w:p>
        </w:tc>
      </w:tr>
    </w:tbl>
    <w:p w:rsidR="00FC6563" w:rsidRDefault="00FC6563" w:rsidP="00FC6563"/>
    <w:p w:rsidR="00FC6563" w:rsidRDefault="00FC6563" w:rsidP="00FC6563">
      <w:r>
        <w:t>e.g.:</w:t>
      </w:r>
    </w:p>
    <w:p w:rsidR="00FC6563" w:rsidRDefault="00FC6563" w:rsidP="00FC6563">
      <w:pPr>
        <w:pStyle w:val="Code"/>
      </w:pPr>
      <w:r>
        <w:t>WHERE fieldA = “accou%”</w:t>
      </w:r>
    </w:p>
    <w:p w:rsidR="00FC6563" w:rsidRDefault="00FC6563" w:rsidP="00FC6563">
      <w:r>
        <w:lastRenderedPageBreak/>
        <w:t>Will become the search:</w:t>
      </w:r>
    </w:p>
    <w:p w:rsidR="00FC6563" w:rsidRDefault="00FC6563" w:rsidP="00FC6563">
      <w:pPr>
        <w:pStyle w:val="Code"/>
      </w:pPr>
      <w:r>
        <w:t>fieldA:accou*</w:t>
      </w:r>
    </w:p>
    <w:p w:rsidR="00FC6563" w:rsidRPr="00946ABB" w:rsidRDefault="00FC6563" w:rsidP="00FC6563"/>
    <w:p w:rsidR="00FC6563" w:rsidRDefault="00FC6563" w:rsidP="00FC6563">
      <w:pPr>
        <w:pStyle w:val="Heading3"/>
      </w:pPr>
      <w:bookmarkStart w:id="30" w:name="_Toc254691011"/>
      <w:r>
        <w:t>Lower Case Search</w:t>
      </w:r>
      <w:bookmarkEnd w:id="30"/>
    </w:p>
    <w:p w:rsidR="00FC6563" w:rsidRDefault="00FC6563" w:rsidP="00FC6563">
      <w:r>
        <w:t xml:space="preserve">Among the default set of filters used by MetaCenter is the </w:t>
      </w:r>
      <w:r w:rsidRPr="00985089">
        <w:t>solr.LowerCaseFilterFactory</w:t>
      </w:r>
      <w:r>
        <w:t>, which translates all field values to lower case when building the index. A result of this factory is that all searches should be performed in lower case, and if upper-case values are provided, no matches will be found.</w:t>
      </w:r>
    </w:p>
    <w:p w:rsidR="00FC6563" w:rsidRDefault="00FC6563" w:rsidP="00FC6563">
      <w:r>
        <w:t>An optional property of the connector binding will be exposed to automatically translate all Iliteral string searches to lower-case. Or, the client can take care to ensure criterion are always passed in lower case values.</w:t>
      </w:r>
    </w:p>
    <w:p w:rsidR="001C6F49" w:rsidRDefault="001C6F49" w:rsidP="001C6F49">
      <w:pPr>
        <w:pStyle w:val="Heading3"/>
      </w:pPr>
      <w:bookmarkStart w:id="31" w:name="_Toc254691012"/>
      <w:r>
        <w:t>Equals</w:t>
      </w:r>
      <w:r w:rsidR="00946ABB">
        <w:t xml:space="preserve"> Criteria</w:t>
      </w:r>
      <w:bookmarkEnd w:id="31"/>
    </w:p>
    <w:p w:rsidR="00946ABB" w:rsidRDefault="00946ABB" w:rsidP="00946ABB">
      <w:r>
        <w:t>Criteria of the following form will be supported:</w:t>
      </w:r>
    </w:p>
    <w:p w:rsidR="00946ABB" w:rsidRPr="00946ABB" w:rsidRDefault="00946ABB" w:rsidP="00946ABB">
      <w:pPr>
        <w:pStyle w:val="Code"/>
      </w:pPr>
      <w:r>
        <w:t>IElement = Iliteral</w:t>
      </w:r>
    </w:p>
    <w:p w:rsidR="00946ABB" w:rsidRDefault="00946ABB" w:rsidP="001C6F49">
      <w:r>
        <w:t>Where IElement is a field in the physical model, and ILiteral is a String value to be passed down to the search.</w:t>
      </w:r>
    </w:p>
    <w:p w:rsidR="001C6F49" w:rsidRDefault="00946ABB" w:rsidP="001C6F49">
      <w:r>
        <w:t>e.g.</w:t>
      </w:r>
    </w:p>
    <w:p w:rsidR="00946ABB" w:rsidRDefault="00946ABB" w:rsidP="004D2E7C">
      <w:pPr>
        <w:pStyle w:val="Code"/>
      </w:pPr>
      <w:r>
        <w:t>WHERE fieldA = “account_id”</w:t>
      </w:r>
    </w:p>
    <w:p w:rsidR="004D2E7C" w:rsidRDefault="004D2E7C" w:rsidP="004D2E7C">
      <w:pPr>
        <w:pStyle w:val="Code"/>
      </w:pPr>
    </w:p>
    <w:p w:rsidR="001C6F49" w:rsidRDefault="001C6F49" w:rsidP="001C6F49">
      <w:pPr>
        <w:pStyle w:val="Heading2"/>
      </w:pPr>
      <w:bookmarkStart w:id="32" w:name="_Toc254691013"/>
      <w:r>
        <w:t>Compound Criteria</w:t>
      </w:r>
      <w:bookmarkEnd w:id="32"/>
    </w:p>
    <w:p w:rsidR="00985089" w:rsidRPr="00985089" w:rsidRDefault="00985089" w:rsidP="00985089">
      <w:r>
        <w:t xml:space="preserve">ICompoundCriteria objects will be processed by adding parentheses before and after the criteria contained within, </w:t>
      </w:r>
      <w:r w:rsidR="00980D78">
        <w:t>by recursively processing each criterion contained within it, and by adding</w:t>
      </w:r>
      <w:r>
        <w:t xml:space="preserve"> the appropriate </w:t>
      </w:r>
      <w:r w:rsidR="00980D78">
        <w:t>conjunction operator in Solr (e.g. AND or OR).</w:t>
      </w:r>
    </w:p>
    <w:p w:rsidR="001C6F49" w:rsidRDefault="001C6F49" w:rsidP="001C6F49">
      <w:pPr>
        <w:pStyle w:val="Heading3"/>
      </w:pPr>
      <w:bookmarkStart w:id="33" w:name="_Toc254691014"/>
      <w:r>
        <w:t>AND</w:t>
      </w:r>
      <w:bookmarkEnd w:id="33"/>
    </w:p>
    <w:p w:rsidR="00980D78" w:rsidRDefault="00980D78" w:rsidP="00985089">
      <w:r>
        <w:t>AND criteria will be processed in the following manner to generate a Solr search string:</w:t>
      </w:r>
    </w:p>
    <w:p w:rsidR="00980D78" w:rsidRDefault="00980D78" w:rsidP="00985089">
      <w:r>
        <w:t>( &lt;processCriteriaA&gt; AND &lt;processCriteriaB&gt; )</w:t>
      </w:r>
    </w:p>
    <w:p w:rsidR="00980D78" w:rsidRPr="00985089" w:rsidRDefault="00980D78" w:rsidP="00985089"/>
    <w:p w:rsidR="001C6F49" w:rsidRPr="001C6F49" w:rsidRDefault="001C6F49" w:rsidP="001C6F49">
      <w:pPr>
        <w:pStyle w:val="Heading3"/>
      </w:pPr>
      <w:bookmarkStart w:id="34" w:name="_Toc254691015"/>
      <w:r>
        <w:t>OR</w:t>
      </w:r>
      <w:bookmarkEnd w:id="34"/>
    </w:p>
    <w:p w:rsidR="00980D78" w:rsidRDefault="00980D78" w:rsidP="00980D78">
      <w:r>
        <w:t>OR criteria will be processed in the following manner to generate a Solr search string:</w:t>
      </w:r>
    </w:p>
    <w:p w:rsidR="00980D78" w:rsidRDefault="00980D78" w:rsidP="00980D78">
      <w:r>
        <w:t>( &lt;processCriteriaA&gt; OR &lt;processCriteriaB&gt; )</w:t>
      </w:r>
    </w:p>
    <w:p w:rsidR="005470BB" w:rsidRDefault="005470BB" w:rsidP="005470BB"/>
    <w:p w:rsidR="0010216C" w:rsidRDefault="0010216C" w:rsidP="0010216C">
      <w:pPr>
        <w:pStyle w:val="Heading2"/>
      </w:pPr>
      <w:bookmarkStart w:id="35" w:name="_Toc254691016"/>
      <w:r>
        <w:t>NOT</w:t>
      </w:r>
      <w:bookmarkEnd w:id="35"/>
    </w:p>
    <w:p w:rsidR="00980D78" w:rsidRDefault="00980D78" w:rsidP="00980D78">
      <w:r>
        <w:t>NOT criteria will be processed in the following manner to generate a Solr search string:</w:t>
      </w:r>
    </w:p>
    <w:p w:rsidR="00980D78" w:rsidRDefault="00980D78" w:rsidP="00980D78">
      <w:r>
        <w:t>NOT &lt;processCriteriaA&gt;</w:t>
      </w:r>
    </w:p>
    <w:p w:rsidR="005470BB" w:rsidRDefault="005470BB" w:rsidP="005470BB"/>
    <w:p w:rsidR="00946ABB" w:rsidRPr="0010216C" w:rsidRDefault="00985089" w:rsidP="00946ABB">
      <w:pPr>
        <w:pStyle w:val="Heading2"/>
      </w:pPr>
      <w:bookmarkStart w:id="36" w:name="_Toc254691017"/>
      <w:r>
        <w:t>LIKE</w:t>
      </w:r>
      <w:bookmarkEnd w:id="36"/>
    </w:p>
    <w:p w:rsidR="00985089" w:rsidRDefault="00985089" w:rsidP="00946ABB">
      <w:r>
        <w:t>LIKE clauses of the following form will be supported:</w:t>
      </w:r>
    </w:p>
    <w:p w:rsidR="00985089" w:rsidRDefault="00985089" w:rsidP="00946ABB">
      <w:r>
        <w:t>WHERE fieldA LIKE “acc%”</w:t>
      </w:r>
    </w:p>
    <w:p w:rsidR="00946ABB" w:rsidRPr="005470BB" w:rsidRDefault="00985089" w:rsidP="005470BB">
      <w:r>
        <w:lastRenderedPageBreak/>
        <w:t>The LIKE clause will be treated as if it were equals criteria, since the equals criteria performs wildcard replacement.</w:t>
      </w:r>
    </w:p>
    <w:p w:rsidR="005470BB" w:rsidRDefault="005470BB" w:rsidP="005470BB"/>
    <w:p w:rsidR="00C24DED" w:rsidRDefault="002278D5" w:rsidP="002278D5">
      <w:pPr>
        <w:pStyle w:val="Heading2"/>
      </w:pPr>
      <w:bookmarkStart w:id="37" w:name="_Toc254691018"/>
      <w:r>
        <w:t>Non-supported capabilities</w:t>
      </w:r>
      <w:bookmarkEnd w:id="37"/>
    </w:p>
    <w:p w:rsidR="00E0198F" w:rsidRDefault="00E0198F" w:rsidP="00E0198F">
      <w:r>
        <w:t xml:space="preserve">Since Solr is not a relational database, the Solr Connector translates SQL queries to appropriate Solr searches. Some SQL does not have a matching equivalent in Solr, or was considered out-of-scope for the development effort. However, any valid SQL statement can be issued against a Solr Connector-bound data source. </w:t>
      </w:r>
    </w:p>
    <w:p w:rsidR="00E0198F" w:rsidRDefault="00E0198F" w:rsidP="00E0198F">
      <w:r>
        <w:t xml:space="preserve">MetaMatrix will use the connector’s </w:t>
      </w:r>
      <w:r>
        <w:rPr>
          <w:i/>
        </w:rPr>
        <w:t>capabilities</w:t>
      </w:r>
      <w:r>
        <w:t xml:space="preserve"> to determine what SQL can be processed by the Solr Server. This is known as “query pushdown”, because the query is being pushed down to the source. SQL that is not supported by these capabilities will be performed by MetaMatrix in a post-processing step. </w:t>
      </w:r>
    </w:p>
    <w:p w:rsidR="00E0198F" w:rsidRDefault="00E0198F" w:rsidP="00E0198F">
      <w:r>
        <w:t>It is important to note that pushdown results in the best performance, since the work is performed at the data source, and only the minimum amount of data is retrieved. If a query statement is not supported by the connector capabilities, then the performance may be impacted, since more data may need to be fetched and processed in MetaMatrix. Therefore, it is useful to know what capabilities are supported by the connector, and what will be processed by MetaMatrix.</w:t>
      </w:r>
    </w:p>
    <w:p w:rsidR="00E0198F" w:rsidRDefault="00E0198F" w:rsidP="00E0198F"/>
    <w:p w:rsidR="00E0198F" w:rsidRDefault="00E0198F" w:rsidP="00E0198F">
      <w:r>
        <w:t>The following capabilities are explicitly not supported by the connector:</w:t>
      </w:r>
    </w:p>
    <w:p w:rsidR="00E0198F" w:rsidRDefault="00E0198F" w:rsidP="00E0198F">
      <w:pPr>
        <w:pStyle w:val="ListParagraph"/>
        <w:numPr>
          <w:ilvl w:val="0"/>
          <w:numId w:val="28"/>
        </w:numPr>
      </w:pPr>
      <w:r>
        <w:t>JOIN</w:t>
      </w:r>
    </w:p>
    <w:p w:rsidR="00E0198F" w:rsidRDefault="00E0198F" w:rsidP="00E0198F">
      <w:pPr>
        <w:pStyle w:val="ListParagraph"/>
        <w:numPr>
          <w:ilvl w:val="0"/>
          <w:numId w:val="28"/>
        </w:numPr>
      </w:pPr>
      <w:r>
        <w:t>BETWEEN</w:t>
      </w:r>
    </w:p>
    <w:p w:rsidR="00E0198F" w:rsidRDefault="00E0198F" w:rsidP="00E0198F">
      <w:pPr>
        <w:pStyle w:val="ListParagraph"/>
        <w:numPr>
          <w:ilvl w:val="0"/>
          <w:numId w:val="28"/>
        </w:numPr>
      </w:pPr>
      <w:r>
        <w:t>Aggregations (DISTINCT, SUM, COUNT, MAX, MIN, etc)</w:t>
      </w:r>
    </w:p>
    <w:p w:rsidR="00E0198F" w:rsidRDefault="00E0198F" w:rsidP="00E0198F">
      <w:pPr>
        <w:pStyle w:val="ListParagraph"/>
        <w:numPr>
          <w:ilvl w:val="0"/>
          <w:numId w:val="28"/>
        </w:numPr>
      </w:pPr>
      <w:r>
        <w:t>Functions</w:t>
      </w:r>
    </w:p>
    <w:p w:rsidR="00E0198F" w:rsidRDefault="00E0198F" w:rsidP="00E0198F">
      <w:pPr>
        <w:pStyle w:val="ListParagraph"/>
        <w:numPr>
          <w:ilvl w:val="0"/>
          <w:numId w:val="28"/>
        </w:numPr>
      </w:pPr>
      <w:r>
        <w:t>ORDER BY</w:t>
      </w:r>
    </w:p>
    <w:p w:rsidR="00E0198F" w:rsidRDefault="00E0198F" w:rsidP="00E0198F">
      <w:pPr>
        <w:pStyle w:val="ListParagraph"/>
        <w:numPr>
          <w:ilvl w:val="0"/>
          <w:numId w:val="28"/>
        </w:numPr>
      </w:pPr>
      <w:r>
        <w:t>GROUP BY</w:t>
      </w:r>
    </w:p>
    <w:p w:rsidR="00E0198F" w:rsidRPr="00AE5E5D" w:rsidRDefault="00E0198F" w:rsidP="00E0198F">
      <w:pPr>
        <w:pStyle w:val="ListParagraph"/>
        <w:numPr>
          <w:ilvl w:val="0"/>
          <w:numId w:val="28"/>
        </w:numPr>
      </w:pPr>
      <w:r>
        <w:t>Greater Than, Less than, Not Equal To</w:t>
      </w:r>
    </w:p>
    <w:p w:rsidR="00E0198F" w:rsidRDefault="00E0198F" w:rsidP="00E0198F">
      <w:r>
        <w:t>If the non-supported capabilities are used in queries, it is advisable to view the query plan and examine the performance, etc., to ensure the MMX system is not overtaxed.</w:t>
      </w:r>
    </w:p>
    <w:p w:rsidR="00E0198F" w:rsidRPr="00E0198F" w:rsidRDefault="00E0198F" w:rsidP="00E0198F"/>
    <w:p w:rsidR="00C24DED" w:rsidRPr="005470BB" w:rsidRDefault="00C24DED" w:rsidP="005470BB"/>
    <w:p w:rsidR="009B5596" w:rsidRDefault="009B5596" w:rsidP="009B5596">
      <w:pPr>
        <w:pStyle w:val="Heading1"/>
      </w:pPr>
      <w:bookmarkStart w:id="38" w:name="_Ref254684878"/>
      <w:bookmarkStart w:id="39" w:name="_Toc254691019"/>
      <w:r>
        <w:t>Connector Properties</w:t>
      </w:r>
      <w:bookmarkEnd w:id="38"/>
      <w:bookmarkEnd w:id="39"/>
    </w:p>
    <w:p w:rsidR="00703C87" w:rsidRDefault="00703C87" w:rsidP="00703C87">
      <w:pPr>
        <w:pStyle w:val="Heading2"/>
      </w:pPr>
      <w:bookmarkStart w:id="40" w:name="_Toc254691020"/>
      <w:r>
        <w:t>SolrServerURL</w:t>
      </w:r>
      <w:bookmarkEnd w:id="40"/>
    </w:p>
    <w:p w:rsidR="00703C87" w:rsidRDefault="00703C87" w:rsidP="009B5596">
      <w:r>
        <w:t>URL of the SolrServer, e.g.:</w:t>
      </w:r>
    </w:p>
    <w:p w:rsidR="00703C87" w:rsidRDefault="00703C87" w:rsidP="009B5596">
      <w:r w:rsidRPr="00703C87">
        <w:t>http://localhost:8080/solr/search</w:t>
      </w:r>
    </w:p>
    <w:p w:rsidR="00703C87" w:rsidRDefault="00703C87" w:rsidP="00703C87">
      <w:pPr>
        <w:pStyle w:val="Heading2"/>
      </w:pPr>
      <w:bookmarkStart w:id="41" w:name="_Toc254691021"/>
      <w:r>
        <w:t>SoTimeout</w:t>
      </w:r>
      <w:bookmarkEnd w:id="41"/>
    </w:p>
    <w:p w:rsidR="00703C87" w:rsidRDefault="00703C87" w:rsidP="009B5596">
      <w:r>
        <w:t>Sets SolrServer.setSoTimeout(Integer)</w:t>
      </w:r>
      <w:r w:rsidR="00113AD8">
        <w:t>.</w:t>
      </w:r>
    </w:p>
    <w:p w:rsidR="00113AD8" w:rsidRPr="00703C87" w:rsidRDefault="00113AD8" w:rsidP="00113AD8">
      <w:r>
        <w:t>Defaults to NULL (uses Solr default).</w:t>
      </w:r>
    </w:p>
    <w:p w:rsidR="00703C87" w:rsidRDefault="00703C87" w:rsidP="00703C87">
      <w:pPr>
        <w:pStyle w:val="Heading2"/>
      </w:pPr>
      <w:bookmarkStart w:id="42" w:name="_Toc254691022"/>
      <w:r>
        <w:t>ConnectionTimeout</w:t>
      </w:r>
      <w:bookmarkEnd w:id="42"/>
    </w:p>
    <w:p w:rsidR="00703C87" w:rsidRDefault="00703C87" w:rsidP="009B5596">
      <w:r>
        <w:t>Sets SolrServer.setConnectionTimeout(Integer)</w:t>
      </w:r>
      <w:r w:rsidR="00113AD8">
        <w:t>.</w:t>
      </w:r>
    </w:p>
    <w:p w:rsidR="00113AD8" w:rsidRDefault="00113AD8" w:rsidP="009B5596">
      <w:r>
        <w:lastRenderedPageBreak/>
        <w:t>Defaults to NULL (uses Solr default).</w:t>
      </w:r>
    </w:p>
    <w:p w:rsidR="00703C87" w:rsidRDefault="00703C87" w:rsidP="00703C87">
      <w:pPr>
        <w:pStyle w:val="Heading2"/>
      </w:pPr>
      <w:bookmarkStart w:id="43" w:name="_Toc254691023"/>
      <w:r>
        <w:t>DefaultMaxConnectionsPerHost</w:t>
      </w:r>
      <w:bookmarkEnd w:id="43"/>
    </w:p>
    <w:p w:rsidR="00703C87" w:rsidRDefault="00703C87" w:rsidP="00703C87">
      <w:r>
        <w:t>Sets SolrServer.setMaxTotalConnections(Integer).</w:t>
      </w:r>
    </w:p>
    <w:p w:rsidR="00703C87" w:rsidRPr="00703C87" w:rsidRDefault="00703C87" w:rsidP="00703C87">
      <w:r>
        <w:t xml:space="preserve">Defaults to </w:t>
      </w:r>
      <w:r w:rsidR="00113AD8">
        <w:t>NULL (uses Solr default).</w:t>
      </w:r>
    </w:p>
    <w:p w:rsidR="00703C87" w:rsidRDefault="00703C87" w:rsidP="00703C87">
      <w:pPr>
        <w:pStyle w:val="Heading2"/>
      </w:pPr>
      <w:bookmarkStart w:id="44" w:name="_Toc254691024"/>
      <w:r>
        <w:t>AllowCompression</w:t>
      </w:r>
      <w:bookmarkEnd w:id="44"/>
    </w:p>
    <w:p w:rsidR="00703C87" w:rsidRDefault="00703C87" w:rsidP="00703C87">
      <w:r>
        <w:t>Sets SolrServer.setAllowCompression(boolean).</w:t>
      </w:r>
    </w:p>
    <w:p w:rsidR="00703C87" w:rsidRPr="00703C87" w:rsidRDefault="00703C87" w:rsidP="00703C87">
      <w:r>
        <w:t xml:space="preserve">Defaults to </w:t>
      </w:r>
      <w:r w:rsidR="00A17923">
        <w:t>TRUE</w:t>
      </w:r>
      <w:r>
        <w:t>.</w:t>
      </w:r>
    </w:p>
    <w:p w:rsidR="00703C87" w:rsidRDefault="00703C87" w:rsidP="00703C87">
      <w:pPr>
        <w:pStyle w:val="Heading2"/>
      </w:pPr>
      <w:bookmarkStart w:id="45" w:name="_Toc254691025"/>
      <w:r>
        <w:t>MaxRetries</w:t>
      </w:r>
      <w:bookmarkEnd w:id="45"/>
    </w:p>
    <w:p w:rsidR="00113AD8" w:rsidRDefault="00113AD8" w:rsidP="00113AD8">
      <w:r>
        <w:t>Sets SolrServer.setMaxRetries(Integer).</w:t>
      </w:r>
    </w:p>
    <w:p w:rsidR="00113AD8" w:rsidRPr="00113AD8" w:rsidRDefault="00113AD8" w:rsidP="00113AD8">
      <w:r>
        <w:t>Defaults to NULL (uses Solr default).</w:t>
      </w:r>
    </w:p>
    <w:p w:rsidR="00703C87" w:rsidRDefault="00703C87" w:rsidP="00703C87">
      <w:pPr>
        <w:pStyle w:val="Heading2"/>
      </w:pPr>
      <w:bookmarkStart w:id="46" w:name="_Toc254691026"/>
      <w:r>
        <w:t>LowerCaseSearch</w:t>
      </w:r>
      <w:bookmarkEnd w:id="46"/>
    </w:p>
    <w:p w:rsidR="005470BB" w:rsidRDefault="00113AD8" w:rsidP="0052268F">
      <w:r>
        <w:t xml:space="preserve">Automatically translates all string search criteria to lower-case, to accommodate for Solr filter built on lower-case values. </w:t>
      </w:r>
    </w:p>
    <w:p w:rsidR="00113AD8" w:rsidRDefault="00113AD8" w:rsidP="00113AD8">
      <w:r>
        <w:t>Defaults to TRUE.</w:t>
      </w:r>
    </w:p>
    <w:p w:rsidR="0036348B" w:rsidRDefault="0036348B" w:rsidP="0036348B">
      <w:pPr>
        <w:pStyle w:val="Heading2"/>
      </w:pPr>
      <w:bookmarkStart w:id="47" w:name="_Toc254691027"/>
      <w:r>
        <w:t>Max In Criteria Size</w:t>
      </w:r>
      <w:bookmarkEnd w:id="47"/>
    </w:p>
    <w:p w:rsidR="00D157DE" w:rsidRPr="000A508E" w:rsidRDefault="00D157DE" w:rsidP="000A508E">
      <w:r>
        <w:t>Determines the maximum number of clauses to use in a single IN criteria statement. MetaMatrix will break up queries that exceed this limit into multiple queries.</w:t>
      </w:r>
    </w:p>
    <w:p w:rsidR="0036348B" w:rsidRDefault="0036348B" w:rsidP="0036348B">
      <w:pPr>
        <w:pStyle w:val="Heading2"/>
      </w:pPr>
      <w:bookmarkStart w:id="48" w:name="_Toc254691028"/>
      <w:r>
        <w:t>Connector Pool Cleaning Interval</w:t>
      </w:r>
      <w:bookmarkEnd w:id="48"/>
    </w:p>
    <w:p w:rsidR="00D157DE" w:rsidRPr="00D157DE" w:rsidRDefault="00D157DE" w:rsidP="00D157DE">
      <w:r>
        <w:t>Interval of time before the pool is checked for connections that have been alive and unused for longer than the Connector Pool Live and Unused Time.</w:t>
      </w:r>
    </w:p>
    <w:p w:rsidR="0036348B" w:rsidRDefault="0036348B" w:rsidP="0036348B">
      <w:pPr>
        <w:pStyle w:val="Heading2"/>
      </w:pPr>
      <w:bookmarkStart w:id="49" w:name="_Toc254691029"/>
      <w:r>
        <w:t>Connector Pool Live and Unused Time</w:t>
      </w:r>
      <w:bookmarkEnd w:id="49"/>
    </w:p>
    <w:p w:rsidR="00D157DE" w:rsidRPr="00D157DE" w:rsidRDefault="00D157DE" w:rsidP="00D157DE">
      <w:r>
        <w:t>Amount of time before a connection in the pool is considered closable.</w:t>
      </w:r>
    </w:p>
    <w:p w:rsidR="0036348B" w:rsidRDefault="0036348B" w:rsidP="0036348B">
      <w:pPr>
        <w:pStyle w:val="Heading2"/>
      </w:pPr>
      <w:bookmarkStart w:id="50" w:name="_Toc254691030"/>
      <w:r>
        <w:t>Connector Pool Max Connections</w:t>
      </w:r>
      <w:bookmarkEnd w:id="50"/>
    </w:p>
    <w:p w:rsidR="00D157DE" w:rsidRPr="00D157DE" w:rsidRDefault="00D157DE" w:rsidP="00D157DE">
      <w:r>
        <w:t>Maximum number of connections in the pool. If a connection is requested and the pool is at a maximum, the Connector Pool Wait For Source Time will determine how long the thread will wait until an error is thrown.</w:t>
      </w:r>
    </w:p>
    <w:p w:rsidR="0036348B" w:rsidRDefault="0036348B" w:rsidP="0036348B">
      <w:pPr>
        <w:pStyle w:val="Heading2"/>
      </w:pPr>
      <w:bookmarkStart w:id="51" w:name="_Toc254691031"/>
      <w:r>
        <w:t>Connector Pool Wait For Source Time</w:t>
      </w:r>
      <w:bookmarkEnd w:id="51"/>
    </w:p>
    <w:p w:rsidR="00D157DE" w:rsidRPr="00D157DE" w:rsidRDefault="00D157DE" w:rsidP="00D157DE">
      <w:r>
        <w:t>Determines how long a thread will wait for a connection (e.g. if the connection pool is temporarily full).</w:t>
      </w:r>
    </w:p>
    <w:p w:rsidR="0036348B" w:rsidRDefault="0036348B" w:rsidP="0036348B">
      <w:pPr>
        <w:pStyle w:val="Heading2"/>
      </w:pPr>
      <w:bookmarkStart w:id="52" w:name="_Toc254691032"/>
      <w:r>
        <w:t>Result Set Cache Enabled</w:t>
      </w:r>
      <w:bookmarkEnd w:id="52"/>
    </w:p>
    <w:p w:rsidR="00D157DE" w:rsidRDefault="00D157DE" w:rsidP="00D157DE">
      <w:r>
        <w:t xml:space="preserve">Activates result set caching. </w:t>
      </w:r>
    </w:p>
    <w:p w:rsidR="00D157DE" w:rsidRPr="00D157DE" w:rsidRDefault="00D157DE" w:rsidP="00D157DE">
      <w:r>
        <w:t>Default=FALSE</w:t>
      </w:r>
    </w:p>
    <w:p w:rsidR="0036348B" w:rsidRDefault="0036348B" w:rsidP="0036348B">
      <w:pPr>
        <w:pStyle w:val="Heading2"/>
      </w:pPr>
      <w:bookmarkStart w:id="53" w:name="_Toc254691033"/>
      <w:r>
        <w:t>Result Set Cache Maximum Age</w:t>
      </w:r>
      <w:bookmarkEnd w:id="53"/>
    </w:p>
    <w:p w:rsidR="00D157DE" w:rsidRPr="00D157DE" w:rsidRDefault="00D157DE" w:rsidP="00D157DE">
      <w:r>
        <w:t>Maximum age, in milliseconds, of data in the result set cache before it can be considered stale.</w:t>
      </w:r>
    </w:p>
    <w:p w:rsidR="0036348B" w:rsidRDefault="0036348B" w:rsidP="0036348B">
      <w:pPr>
        <w:pStyle w:val="Heading2"/>
      </w:pPr>
      <w:bookmarkStart w:id="54" w:name="_Toc254691034"/>
      <w:r>
        <w:t>Result Set Cache Maximum Size</w:t>
      </w:r>
      <w:bookmarkEnd w:id="54"/>
    </w:p>
    <w:p w:rsidR="00D157DE" w:rsidRPr="00D157DE" w:rsidRDefault="00D157DE" w:rsidP="00D157DE">
      <w:r>
        <w:t>Maximum size of the result cache before data is evicted.</w:t>
      </w:r>
    </w:p>
    <w:p w:rsidR="0036348B" w:rsidRDefault="0036348B" w:rsidP="0036348B">
      <w:pPr>
        <w:pStyle w:val="Heading2"/>
      </w:pPr>
      <w:bookmarkStart w:id="55" w:name="_Toc254691035"/>
      <w:r>
        <w:lastRenderedPageBreak/>
        <w:t>Data Source Monitoring Enabled</w:t>
      </w:r>
      <w:bookmarkEnd w:id="55"/>
    </w:p>
    <w:p w:rsidR="00D157DE" w:rsidRPr="00D157DE" w:rsidRDefault="00164A05" w:rsidP="00D157DE">
      <w:r>
        <w:t>Provides</w:t>
      </w:r>
      <w:r w:rsidR="00D157DE">
        <w:t xml:space="preserve"> status information about th</w:t>
      </w:r>
      <w:r>
        <w:t>e source connection when enabled.</w:t>
      </w:r>
    </w:p>
    <w:p w:rsidR="00113AD8" w:rsidRDefault="00113AD8" w:rsidP="0052268F"/>
    <w:p w:rsidR="0052268F" w:rsidRDefault="0052268F" w:rsidP="0052268F"/>
    <w:p w:rsidR="002E177D" w:rsidRDefault="002E177D" w:rsidP="002E177D">
      <w:pPr>
        <w:pStyle w:val="Heading1"/>
      </w:pPr>
      <w:bookmarkStart w:id="56" w:name="_Toc254691036"/>
      <w:r>
        <w:t>Unit Test Examples</w:t>
      </w:r>
      <w:bookmarkEnd w:id="56"/>
    </w:p>
    <w:p w:rsidR="004D466A" w:rsidRDefault="004D466A" w:rsidP="004D466A">
      <w:pPr>
        <w:pStyle w:val="Heading2"/>
      </w:pPr>
      <w:bookmarkStart w:id="57" w:name="_Toc254691037"/>
      <w:r>
        <w:t>Test Environment</w:t>
      </w:r>
      <w:bookmarkEnd w:id="57"/>
    </w:p>
    <w:p w:rsidR="0082690E" w:rsidRDefault="0082690E" w:rsidP="0082690E">
      <w:pPr>
        <w:pStyle w:val="Heading3"/>
      </w:pPr>
      <w:bookmarkStart w:id="58" w:name="_Toc254691038"/>
      <w:r>
        <w:t>MMX</w:t>
      </w:r>
      <w:bookmarkEnd w:id="58"/>
    </w:p>
    <w:p w:rsidR="004D466A" w:rsidRDefault="004D466A" w:rsidP="004D466A">
      <w:r>
        <w:t>A test VDB named “MDEX.vdb” was created to simulate the Metadata Exchange-to-MetaCenter integration use case. MDEX contains the following models:</w:t>
      </w:r>
    </w:p>
    <w:p w:rsidR="004D466A" w:rsidRDefault="004D466A" w:rsidP="004D466A"/>
    <w:tbl>
      <w:tblPr>
        <w:tblStyle w:val="TableGrid"/>
        <w:tblW w:w="0" w:type="auto"/>
        <w:tblLook w:val="04A0"/>
      </w:tblPr>
      <w:tblGrid>
        <w:gridCol w:w="2383"/>
        <w:gridCol w:w="2315"/>
        <w:gridCol w:w="4878"/>
      </w:tblGrid>
      <w:tr w:rsidR="004D466A" w:rsidTr="00ED7E83">
        <w:tc>
          <w:tcPr>
            <w:tcW w:w="2383" w:type="dxa"/>
            <w:shd w:val="clear" w:color="auto" w:fill="D9D9D9" w:themeFill="background1" w:themeFillShade="D9"/>
          </w:tcPr>
          <w:p w:rsidR="004D466A" w:rsidRDefault="004D466A" w:rsidP="004D466A">
            <w:r>
              <w:t>Model Name</w:t>
            </w:r>
          </w:p>
        </w:tc>
        <w:tc>
          <w:tcPr>
            <w:tcW w:w="2315" w:type="dxa"/>
            <w:shd w:val="clear" w:color="auto" w:fill="D9D9D9" w:themeFill="background1" w:themeFillShade="D9"/>
          </w:tcPr>
          <w:p w:rsidR="004D466A" w:rsidRDefault="004D466A" w:rsidP="004D466A">
            <w:r>
              <w:t>Model Type</w:t>
            </w:r>
          </w:p>
        </w:tc>
        <w:tc>
          <w:tcPr>
            <w:tcW w:w="4878" w:type="dxa"/>
            <w:shd w:val="clear" w:color="auto" w:fill="D9D9D9" w:themeFill="background1" w:themeFillShade="D9"/>
          </w:tcPr>
          <w:p w:rsidR="004D466A" w:rsidRDefault="004D466A" w:rsidP="004D466A">
            <w:r>
              <w:t>Description</w:t>
            </w:r>
          </w:p>
        </w:tc>
      </w:tr>
      <w:tr w:rsidR="004D466A" w:rsidTr="00ED7E83">
        <w:tc>
          <w:tcPr>
            <w:tcW w:w="2383" w:type="dxa"/>
          </w:tcPr>
          <w:p w:rsidR="004D466A" w:rsidRDefault="004D466A" w:rsidP="004D466A">
            <w:r>
              <w:t>MC001_Index</w:t>
            </w:r>
          </w:p>
        </w:tc>
        <w:tc>
          <w:tcPr>
            <w:tcW w:w="2315" w:type="dxa"/>
          </w:tcPr>
          <w:p w:rsidR="004D466A" w:rsidRDefault="004D466A" w:rsidP="004D466A">
            <w:r>
              <w:t>Physical Relational</w:t>
            </w:r>
          </w:p>
        </w:tc>
        <w:tc>
          <w:tcPr>
            <w:tcW w:w="4878" w:type="dxa"/>
          </w:tcPr>
          <w:p w:rsidR="004D466A" w:rsidRDefault="004D466A" w:rsidP="004D466A">
            <w:r>
              <w:t>Represents the backend Solr Index maintained by MetaCenter, which contains all the basic metadata of interest (name, type, etc).</w:t>
            </w:r>
          </w:p>
        </w:tc>
      </w:tr>
      <w:tr w:rsidR="004D466A" w:rsidTr="00ED7E83">
        <w:tc>
          <w:tcPr>
            <w:tcW w:w="2383" w:type="dxa"/>
          </w:tcPr>
          <w:p w:rsidR="004D466A" w:rsidRDefault="004D466A" w:rsidP="004D466A">
            <w:r>
              <w:t>MC001_Refresh</w:t>
            </w:r>
          </w:p>
        </w:tc>
        <w:tc>
          <w:tcPr>
            <w:tcW w:w="2315" w:type="dxa"/>
          </w:tcPr>
          <w:p w:rsidR="004D466A" w:rsidRDefault="004D466A" w:rsidP="004D466A">
            <w:r>
              <w:t>Physical Relational</w:t>
            </w:r>
          </w:p>
        </w:tc>
        <w:tc>
          <w:tcPr>
            <w:tcW w:w="4878" w:type="dxa"/>
          </w:tcPr>
          <w:p w:rsidR="004D466A" w:rsidRDefault="004D466A" w:rsidP="004D466A">
            <w:r>
              <w:t>Represents the Internal Solr Index that contains the last updated time for each data source.</w:t>
            </w:r>
          </w:p>
        </w:tc>
      </w:tr>
      <w:tr w:rsidR="004D466A" w:rsidTr="00ED7E83">
        <w:tc>
          <w:tcPr>
            <w:tcW w:w="2383" w:type="dxa"/>
          </w:tcPr>
          <w:p w:rsidR="004D466A" w:rsidRDefault="004D466A" w:rsidP="004D466A">
            <w:r>
              <w:t>CommonObjectModel</w:t>
            </w:r>
          </w:p>
        </w:tc>
        <w:tc>
          <w:tcPr>
            <w:tcW w:w="2315" w:type="dxa"/>
          </w:tcPr>
          <w:p w:rsidR="004D466A" w:rsidRDefault="004D466A" w:rsidP="004D466A">
            <w:r>
              <w:t>Virtual Relational</w:t>
            </w:r>
          </w:p>
        </w:tc>
        <w:tc>
          <w:tcPr>
            <w:tcW w:w="4878" w:type="dxa"/>
          </w:tcPr>
          <w:p w:rsidR="004D466A" w:rsidRDefault="004D466A" w:rsidP="004D466A">
            <w:r>
              <w:t>Represents the common data model to provide a single view of multiple metadata sources. The Object table maps to the metadata in MetaCenter, joining each item to the appropriate refresh date from the Internal table.</w:t>
            </w:r>
          </w:p>
        </w:tc>
      </w:tr>
    </w:tbl>
    <w:p w:rsidR="00ED7E83" w:rsidRDefault="00ED7E83" w:rsidP="004D466A"/>
    <w:p w:rsidR="00380E67" w:rsidRDefault="00380E67" w:rsidP="004D466A">
      <w:r>
        <w:t>This example VDB can be found in the deliverables package.</w:t>
      </w:r>
    </w:p>
    <w:p w:rsidR="00380E67" w:rsidRDefault="00380E67" w:rsidP="004D466A"/>
    <w:p w:rsidR="0082690E" w:rsidRDefault="0082690E" w:rsidP="0082690E">
      <w:pPr>
        <w:pStyle w:val="Heading3"/>
      </w:pPr>
      <w:bookmarkStart w:id="59" w:name="_Toc254691039"/>
      <w:r>
        <w:t>MC-Solr</w:t>
      </w:r>
      <w:bookmarkEnd w:id="59"/>
    </w:p>
    <w:p w:rsidR="00ED7E83" w:rsidRDefault="00ED7E83" w:rsidP="004D466A">
      <w:r>
        <w:t>A Tomcat 6 installation was created to represent the MetaCenter Solr indexes. To configure Tomcat to host the MetaCenter Solr indexes:</w:t>
      </w:r>
    </w:p>
    <w:p w:rsidR="00ED7E83" w:rsidRDefault="00ED7E83" w:rsidP="00ED7E83">
      <w:pPr>
        <w:pStyle w:val="ListParagraph"/>
        <w:numPr>
          <w:ilvl w:val="0"/>
          <w:numId w:val="19"/>
        </w:numPr>
      </w:pPr>
      <w:r>
        <w:t>Install the MC-Solr indexes and config directories somewhere on disk, e.g. c:\metacenter\test</w:t>
      </w:r>
    </w:p>
    <w:p w:rsidR="00ED7E83" w:rsidRDefault="00ED7E83" w:rsidP="00ED7E83">
      <w:pPr>
        <w:pStyle w:val="ListParagraph"/>
        <w:numPr>
          <w:ilvl w:val="0"/>
          <w:numId w:val="19"/>
        </w:numPr>
      </w:pPr>
      <w:r>
        <w:t>Install Solr.war into the Tomcat webapps directory</w:t>
      </w:r>
    </w:p>
    <w:p w:rsidR="00ED7E83" w:rsidRDefault="00ED7E83" w:rsidP="00ED7E83">
      <w:pPr>
        <w:pStyle w:val="ListParagraph"/>
        <w:numPr>
          <w:ilvl w:val="0"/>
          <w:numId w:val="19"/>
        </w:numPr>
      </w:pPr>
      <w:r>
        <w:t>Add the following line to the Tomcat startup JVM options in catalina.bat:</w:t>
      </w:r>
    </w:p>
    <w:p w:rsidR="00ED7E83" w:rsidRDefault="00ED7E83" w:rsidP="00ED7E83">
      <w:pPr>
        <w:pStyle w:val="ListParagraph"/>
        <w:numPr>
          <w:ilvl w:val="1"/>
          <w:numId w:val="19"/>
        </w:numPr>
      </w:pPr>
      <w:r w:rsidRPr="00ED7E83">
        <w:rPr>
          <w:color w:val="000000"/>
        </w:rPr>
        <w:t>-Dsolr.solr.home</w:t>
      </w:r>
      <w:r>
        <w:rPr>
          <w:color w:val="000000"/>
        </w:rPr>
        <w:t xml:space="preserve"> c:\metacenter\test\config</w:t>
      </w:r>
    </w:p>
    <w:p w:rsidR="00ED7E83" w:rsidRDefault="00ED7E83" w:rsidP="004D466A"/>
    <w:p w:rsidR="004D466A" w:rsidRDefault="00ED7E83" w:rsidP="004D466A">
      <w:r>
        <w:t>This results in two Solr Cores: Search and Internal. MC001_Index and MC001_Refresh were bound to the corresponding Solr cores, using the Solr Connector and the appropriate URL. Examples of the bindings can be found in the MDEX VDB.</w:t>
      </w:r>
    </w:p>
    <w:p w:rsidR="00ED7E83" w:rsidRDefault="00ED7E83" w:rsidP="004D466A"/>
    <w:p w:rsidR="0082690E" w:rsidRDefault="0082690E" w:rsidP="0082690E">
      <w:pPr>
        <w:pStyle w:val="Heading3"/>
      </w:pPr>
      <w:bookmarkStart w:id="60" w:name="_Toc254691040"/>
      <w:r>
        <w:lastRenderedPageBreak/>
        <w:t>MDEX-Solr</w:t>
      </w:r>
      <w:bookmarkEnd w:id="60"/>
    </w:p>
    <w:p w:rsidR="0082690E" w:rsidRDefault="0082690E" w:rsidP="0082690E">
      <w:r>
        <w:t>A standard Solr 1.4 installation was created to represent the Metadata Exchange Solr client. The Solr 1.4 package was downloaded from Apache:</w:t>
      </w:r>
    </w:p>
    <w:p w:rsidR="0082690E" w:rsidRDefault="0082690E" w:rsidP="0082690E">
      <w:hyperlink r:id="rId13" w:history="1">
        <w:r w:rsidRPr="00935DB9">
          <w:rPr>
            <w:rStyle w:val="Hyperlink"/>
          </w:rPr>
          <w:t>http://www.apache.org/dyn/closer.cgi/lucene/solr/</w:t>
        </w:r>
      </w:hyperlink>
    </w:p>
    <w:p w:rsidR="0082690E" w:rsidRDefault="0082690E" w:rsidP="0082690E"/>
    <w:p w:rsidR="0082690E" w:rsidRDefault="0082690E" w:rsidP="0082690E">
      <w:r>
        <w:t>The following files were modified or added to the base installation:</w:t>
      </w:r>
    </w:p>
    <w:p w:rsidR="0082690E" w:rsidRDefault="0082690E" w:rsidP="0082690E"/>
    <w:tbl>
      <w:tblPr>
        <w:tblStyle w:val="TableGrid"/>
        <w:tblW w:w="0" w:type="auto"/>
        <w:tblLook w:val="04A0"/>
      </w:tblPr>
      <w:tblGrid>
        <w:gridCol w:w="3192"/>
        <w:gridCol w:w="6186"/>
      </w:tblGrid>
      <w:tr w:rsidR="00380E67" w:rsidTr="00380E67">
        <w:tc>
          <w:tcPr>
            <w:tcW w:w="3192" w:type="dxa"/>
            <w:shd w:val="clear" w:color="auto" w:fill="D9D9D9" w:themeFill="background1" w:themeFillShade="D9"/>
          </w:tcPr>
          <w:p w:rsidR="00380E67" w:rsidRDefault="00380E67" w:rsidP="0082690E">
            <w:r>
              <w:t>File</w:t>
            </w:r>
          </w:p>
        </w:tc>
        <w:tc>
          <w:tcPr>
            <w:tcW w:w="6186" w:type="dxa"/>
            <w:shd w:val="clear" w:color="auto" w:fill="D9D9D9" w:themeFill="background1" w:themeFillShade="D9"/>
          </w:tcPr>
          <w:p w:rsidR="00380E67" w:rsidRDefault="00380E67" w:rsidP="0082690E">
            <w:r>
              <w:t>Description</w:t>
            </w:r>
          </w:p>
        </w:tc>
      </w:tr>
      <w:tr w:rsidR="00380E67" w:rsidTr="00380E67">
        <w:tc>
          <w:tcPr>
            <w:tcW w:w="3192" w:type="dxa"/>
          </w:tcPr>
          <w:p w:rsidR="00380E67" w:rsidRDefault="00380E67" w:rsidP="0082690E">
            <w:r>
              <w:t>Schema.xml</w:t>
            </w:r>
          </w:p>
        </w:tc>
        <w:tc>
          <w:tcPr>
            <w:tcW w:w="6186" w:type="dxa"/>
          </w:tcPr>
          <w:p w:rsidR="00380E67" w:rsidRDefault="00380E67" w:rsidP="0082690E">
            <w:r>
              <w:t>Modified to add fields to represent Object fields</w:t>
            </w:r>
          </w:p>
        </w:tc>
      </w:tr>
      <w:tr w:rsidR="00380E67" w:rsidTr="00380E67">
        <w:tc>
          <w:tcPr>
            <w:tcW w:w="3192" w:type="dxa"/>
          </w:tcPr>
          <w:p w:rsidR="00380E67" w:rsidRDefault="00380E67" w:rsidP="0082690E">
            <w:r>
              <w:t>Solrconfig.xml</w:t>
            </w:r>
          </w:p>
        </w:tc>
        <w:tc>
          <w:tcPr>
            <w:tcW w:w="6186" w:type="dxa"/>
          </w:tcPr>
          <w:p w:rsidR="00380E67" w:rsidRDefault="00380E67" w:rsidP="0082690E">
            <w:r>
              <w:t>Added a DataImportHandler to connect to MetaMatrix as a client</w:t>
            </w:r>
          </w:p>
        </w:tc>
      </w:tr>
      <w:tr w:rsidR="00380E67" w:rsidTr="00380E67">
        <w:tc>
          <w:tcPr>
            <w:tcW w:w="3192" w:type="dxa"/>
          </w:tcPr>
          <w:p w:rsidR="00380E67" w:rsidRDefault="00380E67" w:rsidP="0082690E">
            <w:r w:rsidRPr="0082690E">
              <w:t>mmx-dag-data-config</w:t>
            </w:r>
            <w:r>
              <w:t>.xml</w:t>
            </w:r>
          </w:p>
        </w:tc>
        <w:tc>
          <w:tcPr>
            <w:tcW w:w="6186" w:type="dxa"/>
          </w:tcPr>
          <w:p w:rsidR="00380E67" w:rsidRDefault="00380E67" w:rsidP="0082690E">
            <w:r>
              <w:t>Configuration file describing the connection to MetaMatrix</w:t>
            </w:r>
            <w:r w:rsidR="00130C19">
              <w:t>, and the queries for full import and delta import scenarios.</w:t>
            </w:r>
          </w:p>
        </w:tc>
      </w:tr>
    </w:tbl>
    <w:p w:rsidR="0082690E" w:rsidRDefault="0082690E" w:rsidP="0082690E"/>
    <w:p w:rsidR="00380E67" w:rsidRDefault="00380E67" w:rsidP="0082690E">
      <w:r>
        <w:t>Examples of these files can be found in the deliverable package.</w:t>
      </w:r>
    </w:p>
    <w:p w:rsidR="0082690E" w:rsidRPr="004D466A" w:rsidRDefault="0082690E" w:rsidP="004D466A"/>
    <w:p w:rsidR="004D466A" w:rsidRDefault="004D466A" w:rsidP="004D466A">
      <w:pPr>
        <w:pStyle w:val="Heading2"/>
      </w:pPr>
      <w:bookmarkStart w:id="61" w:name="_Toc254691041"/>
      <w:r>
        <w:t xml:space="preserve">MMX &gt; </w:t>
      </w:r>
      <w:r w:rsidR="0082690E">
        <w:t>MC-</w:t>
      </w:r>
      <w:r>
        <w:t>Solr</w:t>
      </w:r>
      <w:r w:rsidR="00380E67">
        <w:t xml:space="preserve"> Tests</w:t>
      </w:r>
      <w:bookmarkEnd w:id="61"/>
    </w:p>
    <w:p w:rsidR="004D466A" w:rsidRDefault="00380E67" w:rsidP="002E177D">
      <w:r>
        <w:t xml:space="preserve">The SquirrelSQL JDBC client was connected to MMX’s MDEX VDB, in order to run queries against MC-Solr as a source and validate the connector. The following queries are a </w:t>
      </w:r>
      <w:r w:rsidRPr="00156CF5">
        <w:rPr>
          <w:i/>
        </w:rPr>
        <w:t>few</w:t>
      </w:r>
      <w:r>
        <w:t xml:space="preserve"> examples of what was run:</w:t>
      </w:r>
    </w:p>
    <w:tbl>
      <w:tblPr>
        <w:tblStyle w:val="TableGrid"/>
        <w:tblW w:w="9936" w:type="dxa"/>
        <w:tblLook w:val="04A0"/>
      </w:tblPr>
      <w:tblGrid>
        <w:gridCol w:w="4338"/>
        <w:gridCol w:w="5598"/>
      </w:tblGrid>
      <w:tr w:rsidR="00380E67" w:rsidTr="00380E67">
        <w:tc>
          <w:tcPr>
            <w:tcW w:w="4338" w:type="dxa"/>
            <w:shd w:val="clear" w:color="auto" w:fill="D9D9D9" w:themeFill="background1" w:themeFillShade="D9"/>
          </w:tcPr>
          <w:p w:rsidR="00380E67" w:rsidRDefault="00380E67" w:rsidP="000A508E">
            <w:r>
              <w:t>Purpose</w:t>
            </w:r>
          </w:p>
        </w:tc>
        <w:tc>
          <w:tcPr>
            <w:tcW w:w="5598" w:type="dxa"/>
            <w:shd w:val="clear" w:color="auto" w:fill="D9D9D9" w:themeFill="background1" w:themeFillShade="D9"/>
          </w:tcPr>
          <w:p w:rsidR="00380E67" w:rsidRPr="00A42D3E" w:rsidRDefault="00380E67" w:rsidP="00A42D3E">
            <w:pPr>
              <w:pStyle w:val="Code"/>
              <w:rPr>
                <w:rFonts w:asciiTheme="minorHAnsi" w:hAnsiTheme="minorHAnsi"/>
                <w:sz w:val="24"/>
                <w:szCs w:val="24"/>
              </w:rPr>
            </w:pPr>
            <w:r w:rsidRPr="00A42D3E">
              <w:rPr>
                <w:rFonts w:asciiTheme="minorHAnsi" w:hAnsiTheme="minorHAnsi"/>
                <w:sz w:val="24"/>
                <w:szCs w:val="24"/>
              </w:rPr>
              <w:t>Query</w:t>
            </w:r>
          </w:p>
        </w:tc>
      </w:tr>
      <w:tr w:rsidR="00380E67" w:rsidTr="00380E67">
        <w:tc>
          <w:tcPr>
            <w:tcW w:w="4338" w:type="dxa"/>
          </w:tcPr>
          <w:p w:rsidR="00380E67" w:rsidRDefault="00380E67" w:rsidP="000A508E">
            <w:r>
              <w:t>Test all columns modeled in MC-Solr Index</w:t>
            </w:r>
          </w:p>
        </w:tc>
        <w:tc>
          <w:tcPr>
            <w:tcW w:w="5598" w:type="dxa"/>
          </w:tcPr>
          <w:p w:rsidR="00380E67" w:rsidRDefault="00380E67" w:rsidP="00A42D3E">
            <w:pPr>
              <w:pStyle w:val="Code"/>
            </w:pPr>
            <w:r w:rsidRPr="00380E67">
              <w:t>select * from MC001_Index.SolrIndex</w:t>
            </w:r>
          </w:p>
        </w:tc>
      </w:tr>
      <w:tr w:rsidR="00380E67" w:rsidTr="00380E67">
        <w:tc>
          <w:tcPr>
            <w:tcW w:w="4338" w:type="dxa"/>
          </w:tcPr>
          <w:p w:rsidR="00380E67" w:rsidRDefault="00380E67" w:rsidP="000A508E">
            <w:r>
              <w:t>Test all columns modeled in MC-Solr Internal</w:t>
            </w:r>
          </w:p>
        </w:tc>
        <w:tc>
          <w:tcPr>
            <w:tcW w:w="5598" w:type="dxa"/>
          </w:tcPr>
          <w:p w:rsidR="00380E67" w:rsidRDefault="00380E67" w:rsidP="00A42D3E">
            <w:pPr>
              <w:pStyle w:val="Code"/>
            </w:pPr>
            <w:r w:rsidRPr="00380E67">
              <w:t>select * from MC001_Refresh.RepoRefreshIndex</w:t>
            </w:r>
          </w:p>
        </w:tc>
      </w:tr>
      <w:tr w:rsidR="00380E67" w:rsidTr="00380E67">
        <w:tc>
          <w:tcPr>
            <w:tcW w:w="4338" w:type="dxa"/>
          </w:tcPr>
          <w:p w:rsidR="00380E67" w:rsidRDefault="00380E67" w:rsidP="000A508E">
            <w:r>
              <w:t>Test all columns in common object model</w:t>
            </w:r>
          </w:p>
        </w:tc>
        <w:tc>
          <w:tcPr>
            <w:tcW w:w="5598" w:type="dxa"/>
          </w:tcPr>
          <w:p w:rsidR="00380E67" w:rsidRDefault="00380E67" w:rsidP="00A42D3E">
            <w:pPr>
              <w:pStyle w:val="Code"/>
            </w:pPr>
            <w:r w:rsidRPr="00380E67">
              <w:t>select * from CommonObjectModel.Objects</w:t>
            </w:r>
          </w:p>
        </w:tc>
      </w:tr>
      <w:tr w:rsidR="00380E67" w:rsidTr="00380E67">
        <w:tc>
          <w:tcPr>
            <w:tcW w:w="4338" w:type="dxa"/>
          </w:tcPr>
          <w:p w:rsidR="00380E67" w:rsidRDefault="00380E67" w:rsidP="000A508E">
            <w:r>
              <w:t>Test limit below batch size of 2000</w:t>
            </w:r>
          </w:p>
        </w:tc>
        <w:tc>
          <w:tcPr>
            <w:tcW w:w="5598" w:type="dxa"/>
          </w:tcPr>
          <w:p w:rsidR="00380E67" w:rsidRDefault="00380E67" w:rsidP="00A42D3E">
            <w:pPr>
              <w:pStyle w:val="Code"/>
            </w:pPr>
            <w:r w:rsidRPr="00380E67">
              <w:t>select display_name from MC001_Index.SolrIndex LIMIT 100</w:t>
            </w:r>
          </w:p>
        </w:tc>
      </w:tr>
      <w:tr w:rsidR="00380E67" w:rsidTr="00380E67">
        <w:tc>
          <w:tcPr>
            <w:tcW w:w="4338" w:type="dxa"/>
          </w:tcPr>
          <w:p w:rsidR="00380E67" w:rsidRDefault="00380E67" w:rsidP="000A508E">
            <w:r>
              <w:t>Test limit above batch size of 2000</w:t>
            </w:r>
          </w:p>
        </w:tc>
        <w:tc>
          <w:tcPr>
            <w:tcW w:w="5598" w:type="dxa"/>
          </w:tcPr>
          <w:p w:rsidR="00380E67" w:rsidRPr="00380E67" w:rsidRDefault="00380E67" w:rsidP="00A42D3E">
            <w:pPr>
              <w:pStyle w:val="Code"/>
            </w:pPr>
            <w:r w:rsidRPr="00380E67">
              <w:t xml:space="preserve">select display_name from MC001_Index.SolrIndex LIMIT </w:t>
            </w:r>
            <w:r>
              <w:t>4000</w:t>
            </w:r>
          </w:p>
        </w:tc>
      </w:tr>
      <w:tr w:rsidR="00380E67" w:rsidTr="00380E67">
        <w:tc>
          <w:tcPr>
            <w:tcW w:w="4338" w:type="dxa"/>
          </w:tcPr>
          <w:p w:rsidR="00380E67" w:rsidRDefault="00380E67" w:rsidP="000A508E">
            <w:r>
              <w:t>Test equals criteria with uppercase translation to lowercase turned on</w:t>
            </w:r>
          </w:p>
        </w:tc>
        <w:tc>
          <w:tcPr>
            <w:tcW w:w="5598" w:type="dxa"/>
          </w:tcPr>
          <w:p w:rsidR="00380E67" w:rsidRPr="00380E67" w:rsidRDefault="00380E67" w:rsidP="00A42D3E">
            <w:pPr>
              <w:pStyle w:val="Code"/>
            </w:pPr>
            <w:r w:rsidRPr="00380E67">
              <w:t>select * from MC001_Index.SolrIndex where display_name='ACCOUNT_DIM'</w:t>
            </w:r>
          </w:p>
        </w:tc>
      </w:tr>
      <w:tr w:rsidR="00380E67" w:rsidTr="00380E67">
        <w:tc>
          <w:tcPr>
            <w:tcW w:w="4338" w:type="dxa"/>
          </w:tcPr>
          <w:p w:rsidR="00380E67" w:rsidRDefault="00380E67" w:rsidP="000A508E">
            <w:r>
              <w:t>Test equals criteria with lowercase</w:t>
            </w:r>
          </w:p>
        </w:tc>
        <w:tc>
          <w:tcPr>
            <w:tcW w:w="5598" w:type="dxa"/>
          </w:tcPr>
          <w:p w:rsidR="00380E67" w:rsidRPr="00380E67" w:rsidRDefault="00380E67" w:rsidP="00A42D3E">
            <w:pPr>
              <w:pStyle w:val="Code"/>
            </w:pPr>
            <w:r w:rsidRPr="00380E67">
              <w:t>select * from MC001_Index.SolrIndex</w:t>
            </w:r>
            <w:r>
              <w:t xml:space="preserve"> where display_name='account_dim</w:t>
            </w:r>
            <w:r w:rsidRPr="00380E67">
              <w:t>'</w:t>
            </w:r>
          </w:p>
        </w:tc>
      </w:tr>
      <w:tr w:rsidR="00380E67" w:rsidTr="00380E67">
        <w:tc>
          <w:tcPr>
            <w:tcW w:w="4338" w:type="dxa"/>
          </w:tcPr>
          <w:p w:rsidR="00380E67" w:rsidRDefault="00380E67" w:rsidP="000A508E">
            <w:r>
              <w:t>Test LIKE and wildcard %</w:t>
            </w:r>
          </w:p>
        </w:tc>
        <w:tc>
          <w:tcPr>
            <w:tcW w:w="5598" w:type="dxa"/>
          </w:tcPr>
          <w:p w:rsidR="00380E67" w:rsidRPr="00380E67" w:rsidRDefault="00380E67" w:rsidP="00A42D3E">
            <w:pPr>
              <w:pStyle w:val="Code"/>
            </w:pPr>
            <w:r w:rsidRPr="00380E67">
              <w:t xml:space="preserve">select display_name from MC001_Index.SolrIndex where </w:t>
            </w:r>
            <w:r>
              <w:t>display_name LIKE 'acc%</w:t>
            </w:r>
            <w:r w:rsidRPr="00380E67">
              <w:t>'</w:t>
            </w:r>
          </w:p>
        </w:tc>
      </w:tr>
      <w:tr w:rsidR="00380E67" w:rsidTr="00380E67">
        <w:tc>
          <w:tcPr>
            <w:tcW w:w="4338" w:type="dxa"/>
          </w:tcPr>
          <w:p w:rsidR="00380E67" w:rsidRDefault="00380E67" w:rsidP="000A508E">
            <w:r>
              <w:t>Test * wildcard</w:t>
            </w:r>
          </w:p>
        </w:tc>
        <w:tc>
          <w:tcPr>
            <w:tcW w:w="5598" w:type="dxa"/>
          </w:tcPr>
          <w:p w:rsidR="00380E67" w:rsidRPr="00380E67" w:rsidRDefault="00380E67" w:rsidP="00A42D3E">
            <w:pPr>
              <w:pStyle w:val="Code"/>
            </w:pPr>
            <w:r w:rsidRPr="00380E67">
              <w:t>select display_name from MC001_Index.SolrIndex where display_name='acc*'</w:t>
            </w:r>
          </w:p>
        </w:tc>
      </w:tr>
      <w:tr w:rsidR="00380E67" w:rsidTr="00380E67">
        <w:tc>
          <w:tcPr>
            <w:tcW w:w="4338" w:type="dxa"/>
          </w:tcPr>
          <w:p w:rsidR="00380E67" w:rsidRDefault="00380E67" w:rsidP="000A508E">
            <w:r>
              <w:lastRenderedPageBreak/>
              <w:t>Test _ wildcard</w:t>
            </w:r>
          </w:p>
        </w:tc>
        <w:tc>
          <w:tcPr>
            <w:tcW w:w="5598" w:type="dxa"/>
          </w:tcPr>
          <w:p w:rsidR="00380E67" w:rsidRPr="00380E67" w:rsidRDefault="00380E67" w:rsidP="00A42D3E">
            <w:pPr>
              <w:pStyle w:val="Code"/>
            </w:pPr>
            <w:r w:rsidRPr="00380E67">
              <w:t>select display_name from MC001_Index.SolrIndex where display_name LIKE 'acc_UNT_FACT'</w:t>
            </w:r>
          </w:p>
        </w:tc>
      </w:tr>
      <w:tr w:rsidR="00380E67" w:rsidTr="00380E67">
        <w:tc>
          <w:tcPr>
            <w:tcW w:w="4338" w:type="dxa"/>
          </w:tcPr>
          <w:p w:rsidR="00380E67" w:rsidRDefault="00380E67" w:rsidP="000A508E">
            <w:r>
              <w:t>Test AND</w:t>
            </w:r>
          </w:p>
        </w:tc>
        <w:tc>
          <w:tcPr>
            <w:tcW w:w="5598" w:type="dxa"/>
          </w:tcPr>
          <w:p w:rsidR="00380E67" w:rsidRPr="00380E67" w:rsidRDefault="00380E67" w:rsidP="00A42D3E">
            <w:pPr>
              <w:pStyle w:val="Code"/>
            </w:pPr>
            <w:r w:rsidRPr="00380E67">
              <w:t>select * from MC001_Index.SolrIndex where display_name='acc*' and content='pub*'</w:t>
            </w:r>
          </w:p>
        </w:tc>
      </w:tr>
      <w:tr w:rsidR="00380E67" w:rsidTr="00380E67">
        <w:tc>
          <w:tcPr>
            <w:tcW w:w="4338" w:type="dxa"/>
          </w:tcPr>
          <w:p w:rsidR="00380E67" w:rsidRDefault="00380E67" w:rsidP="000A508E">
            <w:r>
              <w:t>Test OR</w:t>
            </w:r>
          </w:p>
        </w:tc>
        <w:tc>
          <w:tcPr>
            <w:tcW w:w="5598" w:type="dxa"/>
          </w:tcPr>
          <w:p w:rsidR="00380E67" w:rsidRPr="00380E67" w:rsidRDefault="00380E67" w:rsidP="00A42D3E">
            <w:pPr>
              <w:pStyle w:val="Code"/>
            </w:pPr>
            <w:r w:rsidRPr="00380E67">
              <w:t>select * from MC001_Index.SolrIndex where display_name='acc*' or content='pub*'</w:t>
            </w:r>
          </w:p>
        </w:tc>
      </w:tr>
      <w:tr w:rsidR="00380E67" w:rsidTr="00380E67">
        <w:tc>
          <w:tcPr>
            <w:tcW w:w="4338" w:type="dxa"/>
          </w:tcPr>
          <w:p w:rsidR="00380E67" w:rsidRDefault="00380E67" w:rsidP="000A508E">
            <w:r>
              <w:t>Test compound criteria</w:t>
            </w:r>
          </w:p>
        </w:tc>
        <w:tc>
          <w:tcPr>
            <w:tcW w:w="5598" w:type="dxa"/>
          </w:tcPr>
          <w:p w:rsidR="00380E67" w:rsidRPr="00380E67" w:rsidRDefault="00380E67" w:rsidP="00A42D3E">
            <w:pPr>
              <w:pStyle w:val="Code"/>
            </w:pPr>
            <w:r w:rsidRPr="00380E67">
              <w:t>select * from MC001_Index.SolrIndex where (display_name='public*' and content='pub') OR display_name='acc*'</w:t>
            </w:r>
          </w:p>
        </w:tc>
      </w:tr>
      <w:tr w:rsidR="00380E67" w:rsidTr="00380E67">
        <w:tc>
          <w:tcPr>
            <w:tcW w:w="4338" w:type="dxa"/>
          </w:tcPr>
          <w:p w:rsidR="00380E67" w:rsidRDefault="00380E67" w:rsidP="000A508E">
            <w:r>
              <w:t>Test IN</w:t>
            </w:r>
          </w:p>
        </w:tc>
        <w:tc>
          <w:tcPr>
            <w:tcW w:w="5598" w:type="dxa"/>
          </w:tcPr>
          <w:p w:rsidR="00380E67" w:rsidRPr="00380E67" w:rsidRDefault="00380E67" w:rsidP="00A42D3E">
            <w:pPr>
              <w:pStyle w:val="Code"/>
            </w:pPr>
            <w:r w:rsidRPr="00380E67">
              <w:t>select * from MC001_Index.SolrIndex where display_name IN ('account_dim', 'account_dim_id', 'ACCOUNT_type_DIM_id', 'asset_STR*')</w:t>
            </w:r>
          </w:p>
        </w:tc>
      </w:tr>
      <w:tr w:rsidR="00380E67" w:rsidTr="00380E67">
        <w:tc>
          <w:tcPr>
            <w:tcW w:w="4338" w:type="dxa"/>
          </w:tcPr>
          <w:p w:rsidR="00380E67" w:rsidRDefault="00380E67" w:rsidP="000A508E">
            <w:r>
              <w:t>Test NOT</w:t>
            </w:r>
            <w:r w:rsidR="00156CF5">
              <w:t>, compound criteria</w:t>
            </w:r>
          </w:p>
        </w:tc>
        <w:tc>
          <w:tcPr>
            <w:tcW w:w="5598" w:type="dxa"/>
          </w:tcPr>
          <w:p w:rsidR="00380E67" w:rsidRPr="00380E67" w:rsidRDefault="00380E67" w:rsidP="00A42D3E">
            <w:pPr>
              <w:pStyle w:val="Code"/>
            </w:pPr>
            <w:r w:rsidRPr="00380E67">
              <w:t>select * from MC001_Index.SolrIndex where display_name IN ('account_dim', 'account_dim_id', 'ACCOUNT_type_DIM_id', 'asset_STR*') and content not like 'PUBLIC%'</w:t>
            </w:r>
          </w:p>
        </w:tc>
      </w:tr>
      <w:tr w:rsidR="00AC401B" w:rsidTr="00380E67">
        <w:tc>
          <w:tcPr>
            <w:tcW w:w="4338" w:type="dxa"/>
          </w:tcPr>
          <w:p w:rsidR="00AC401B" w:rsidRDefault="00AC401B" w:rsidP="000A508E">
            <w:r>
              <w:t>Test unsupported functions GROUP BY, COUNT, ORDER BY</w:t>
            </w:r>
          </w:p>
        </w:tc>
        <w:tc>
          <w:tcPr>
            <w:tcW w:w="5598" w:type="dxa"/>
          </w:tcPr>
          <w:p w:rsidR="00AC401B" w:rsidRPr="00380E67" w:rsidRDefault="008550FC" w:rsidP="00A42D3E">
            <w:pPr>
              <w:pStyle w:val="Code"/>
            </w:pPr>
            <w:r w:rsidRPr="008550FC">
              <w:t>select display_name, count(*) mycount from MC001_Index.SolrIndex where display_name='ac*' group by display_name order by mycount desc</w:t>
            </w:r>
          </w:p>
        </w:tc>
      </w:tr>
    </w:tbl>
    <w:p w:rsidR="00380E67" w:rsidRDefault="00380E67" w:rsidP="002E177D"/>
    <w:p w:rsidR="004D466A" w:rsidRDefault="004D466A" w:rsidP="002E177D"/>
    <w:p w:rsidR="004D466A" w:rsidRDefault="004D466A" w:rsidP="002E177D"/>
    <w:p w:rsidR="004D466A" w:rsidRDefault="0082690E" w:rsidP="004D466A">
      <w:pPr>
        <w:pStyle w:val="Heading2"/>
      </w:pPr>
      <w:bookmarkStart w:id="62" w:name="_Toc254691042"/>
      <w:r>
        <w:t>MDEX-</w:t>
      </w:r>
      <w:r w:rsidR="004D466A">
        <w:t xml:space="preserve">Solr &gt; MMX &gt; </w:t>
      </w:r>
      <w:r>
        <w:t>MC-</w:t>
      </w:r>
      <w:r w:rsidR="004D466A">
        <w:t>Solr</w:t>
      </w:r>
      <w:r w:rsidR="00380E67">
        <w:t xml:space="preserve"> Tests</w:t>
      </w:r>
      <w:bookmarkEnd w:id="62"/>
    </w:p>
    <w:p w:rsidR="00156CF5" w:rsidRDefault="00156CF5" w:rsidP="002E177D">
      <w:r>
        <w:t>To simulate the MDEX use case, the MDEX-Solr client was used to execute two built-in scenarios:</w:t>
      </w:r>
    </w:p>
    <w:tbl>
      <w:tblPr>
        <w:tblStyle w:val="TableGrid"/>
        <w:tblW w:w="0" w:type="auto"/>
        <w:tblLook w:val="04A0"/>
      </w:tblPr>
      <w:tblGrid>
        <w:gridCol w:w="2718"/>
        <w:gridCol w:w="6858"/>
      </w:tblGrid>
      <w:tr w:rsidR="00156CF5" w:rsidTr="00156CF5">
        <w:tc>
          <w:tcPr>
            <w:tcW w:w="2718" w:type="dxa"/>
            <w:shd w:val="clear" w:color="auto" w:fill="D9D9D9" w:themeFill="background1" w:themeFillShade="D9"/>
          </w:tcPr>
          <w:p w:rsidR="00156CF5" w:rsidRDefault="00156CF5" w:rsidP="002E177D">
            <w:r>
              <w:t>Scenario</w:t>
            </w:r>
          </w:p>
        </w:tc>
        <w:tc>
          <w:tcPr>
            <w:tcW w:w="6858" w:type="dxa"/>
            <w:shd w:val="clear" w:color="auto" w:fill="D9D9D9" w:themeFill="background1" w:themeFillShade="D9"/>
          </w:tcPr>
          <w:p w:rsidR="00156CF5" w:rsidRDefault="00156CF5" w:rsidP="002E177D">
            <w:r>
              <w:t>URL Command</w:t>
            </w:r>
          </w:p>
        </w:tc>
      </w:tr>
      <w:tr w:rsidR="00156CF5" w:rsidTr="00156CF5">
        <w:tc>
          <w:tcPr>
            <w:tcW w:w="2718" w:type="dxa"/>
          </w:tcPr>
          <w:p w:rsidR="00156CF5" w:rsidRDefault="00156CF5" w:rsidP="002E177D">
            <w:r>
              <w:t>Full Import</w:t>
            </w:r>
          </w:p>
        </w:tc>
        <w:tc>
          <w:tcPr>
            <w:tcW w:w="6858" w:type="dxa"/>
          </w:tcPr>
          <w:p w:rsidR="00156CF5" w:rsidRDefault="00156CF5" w:rsidP="002E177D">
            <w:r w:rsidRPr="00156CF5">
              <w:t>http://localhost:8983/solr/dataimport?command=full-import</w:t>
            </w:r>
          </w:p>
        </w:tc>
      </w:tr>
      <w:tr w:rsidR="00156CF5" w:rsidTr="00156CF5">
        <w:tc>
          <w:tcPr>
            <w:tcW w:w="2718" w:type="dxa"/>
          </w:tcPr>
          <w:p w:rsidR="00156CF5" w:rsidRDefault="00156CF5" w:rsidP="002E177D">
            <w:r>
              <w:t>Delta Import</w:t>
            </w:r>
          </w:p>
        </w:tc>
        <w:tc>
          <w:tcPr>
            <w:tcW w:w="6858" w:type="dxa"/>
          </w:tcPr>
          <w:p w:rsidR="00156CF5" w:rsidRDefault="00156CF5" w:rsidP="002E177D">
            <w:r w:rsidRPr="002E177D">
              <w:t>http://localhost:8983/solr/dataimport?command=delta-import</w:t>
            </w:r>
          </w:p>
        </w:tc>
      </w:tr>
    </w:tbl>
    <w:p w:rsidR="002E177D" w:rsidRDefault="002E177D" w:rsidP="002E177D"/>
    <w:p w:rsidR="00156CF5" w:rsidRDefault="002D63BD" w:rsidP="00156CF5">
      <w:r>
        <w:t xml:space="preserve">NOTE: </w:t>
      </w:r>
      <w:r w:rsidR="00156CF5">
        <w:t>In order to simulate the delta import scenario, the Solr client was stopped, and the dataimport.properties file was modified to artifically rollback the last refresh date. This ensured that when the delta import was run, new data would be fetched.</w:t>
      </w:r>
    </w:p>
    <w:p w:rsidR="00156CF5" w:rsidRDefault="00156CF5" w:rsidP="002E177D"/>
    <w:p w:rsidR="002E177D" w:rsidRPr="002E177D" w:rsidRDefault="002E177D" w:rsidP="002E177D"/>
    <w:p w:rsidR="0052268F" w:rsidRDefault="00932123" w:rsidP="00932123">
      <w:pPr>
        <w:pStyle w:val="Heading1"/>
      </w:pPr>
      <w:bookmarkStart w:id="63" w:name="_Toc254691043"/>
      <w:r>
        <w:t>Appendix: Future Considerations</w:t>
      </w:r>
      <w:r w:rsidR="00FE50B2">
        <w:t xml:space="preserve"> and Known Issues</w:t>
      </w:r>
      <w:bookmarkEnd w:id="63"/>
    </w:p>
    <w:p w:rsidR="00325559" w:rsidRDefault="00325559" w:rsidP="00932123">
      <w:pPr>
        <w:pStyle w:val="Heading2"/>
      </w:pPr>
      <w:bookmarkStart w:id="64" w:name="_Toc254691044"/>
      <w:r>
        <w:t>Authentication</w:t>
      </w:r>
      <w:bookmarkEnd w:id="64"/>
    </w:p>
    <w:p w:rsidR="00325559" w:rsidRPr="00325559" w:rsidRDefault="00325559" w:rsidP="00325559">
      <w:r>
        <w:t>The Solr Connector does not perform authentication with the Solr server, since the current implementation of MetaCenter/Solr does not use it.</w:t>
      </w:r>
      <w:r w:rsidR="00B673A5">
        <w:t xml:space="preserve"> If this is added, then the connector </w:t>
      </w:r>
      <w:r w:rsidR="00BC0504">
        <w:t>should</w:t>
      </w:r>
      <w:r w:rsidR="00B673A5">
        <w:t xml:space="preserve"> be extended to support authentication over HTTP (i.e. HTTP Basic security).</w:t>
      </w:r>
    </w:p>
    <w:p w:rsidR="0041521B" w:rsidRDefault="0041521B" w:rsidP="00932123">
      <w:pPr>
        <w:pStyle w:val="Heading2"/>
      </w:pPr>
      <w:bookmarkStart w:id="65" w:name="_Toc254691045"/>
      <w:r>
        <w:lastRenderedPageBreak/>
        <w:t>Greater Than/Less Than</w:t>
      </w:r>
      <w:bookmarkEnd w:id="65"/>
    </w:p>
    <w:p w:rsidR="0041521B" w:rsidRDefault="0041521B" w:rsidP="0041521B">
      <w:r>
        <w:t>Greater Than and Less Than operators (&gt;, &lt;) are not suppoted as WHERE clause criteria. This is particularly relevant for the Delta Index scenario, which searches for all Repository IDs that have been updated after a certain date. In this case, MetaMatrix will fetch all RepositoryIDs and RefreshDates, and perform the comparison as a post-processing step.</w:t>
      </w:r>
    </w:p>
    <w:p w:rsidR="0041521B" w:rsidRPr="0041521B" w:rsidRDefault="0041521B" w:rsidP="0041521B">
      <w:r>
        <w:t>Since the number of repositories (data sources) in MetaCenter is managably small (say, under 100,000), the cost of this work is very small, and will not be noticable to the end client. However, it is important to note that this work will be evaluated as a post-processing step, especially if the connector is used for other purposes.</w:t>
      </w:r>
    </w:p>
    <w:p w:rsidR="00FE50B2" w:rsidRDefault="00FE50B2" w:rsidP="00932123">
      <w:pPr>
        <w:pStyle w:val="Heading2"/>
      </w:pPr>
      <w:bookmarkStart w:id="66" w:name="_Toc254691046"/>
      <w:r>
        <w:t>Reserved Characters</w:t>
      </w:r>
      <w:bookmarkEnd w:id="66"/>
    </w:p>
    <w:p w:rsidR="00FE50B2" w:rsidRDefault="00FE50B2" w:rsidP="00FE50B2">
      <w:r>
        <w:t>To search for reserved characters, the characters should be double-quoted, e.g.:</w:t>
      </w:r>
    </w:p>
    <w:p w:rsidR="00FE50B2" w:rsidRDefault="00FE50B2" w:rsidP="00FE50B2">
      <w:pPr>
        <w:pStyle w:val="Code"/>
      </w:pPr>
      <w:r>
        <w:t>SELECT fieldA from index WHERE fieldB=’my\”*\”string’</w:t>
      </w:r>
    </w:p>
    <w:p w:rsidR="00FE50B2" w:rsidRDefault="00FE50B2" w:rsidP="00FE50B2">
      <w:r>
        <w:t>Will return documents where fieldB is set to the string literal “my*string”. However:</w:t>
      </w:r>
    </w:p>
    <w:p w:rsidR="00FE50B2" w:rsidRDefault="00FE50B2" w:rsidP="00FE50B2">
      <w:pPr>
        <w:pStyle w:val="Code"/>
      </w:pPr>
      <w:r>
        <w:t>SELECT fieldA from index WHERE fieldB=’my*string’</w:t>
      </w:r>
    </w:p>
    <w:p w:rsidR="00FE50B2" w:rsidRDefault="00FE50B2" w:rsidP="00FE50B2">
      <w:r>
        <w:t>Will return documents where fieldB is set to “mystring”, “my123string”, etc.</w:t>
      </w:r>
    </w:p>
    <w:p w:rsidR="00FE50B2" w:rsidRDefault="00FE50B2" w:rsidP="00FE50B2">
      <w:r>
        <w:t>Documentation on reserved characters can be found at:</w:t>
      </w:r>
    </w:p>
    <w:p w:rsidR="00FE50B2" w:rsidRDefault="00BE19F4" w:rsidP="00FE50B2">
      <w:hyperlink r:id="rId14" w:anchor="Escaping%20Special%20Characters" w:history="1">
        <w:r w:rsidR="00FE50B2" w:rsidRPr="009E2452">
          <w:rPr>
            <w:rStyle w:val="Hyperlink"/>
          </w:rPr>
          <w:t>http://lucene.apache.org/java/2_3_2/queryparsersyntax.html#Escaping%20Special%20Characters</w:t>
        </w:r>
      </w:hyperlink>
    </w:p>
    <w:p w:rsidR="00FE50B2" w:rsidRDefault="00FE50B2" w:rsidP="00FE50B2">
      <w:r>
        <w:t>The current set of reserved characters are:</w:t>
      </w:r>
    </w:p>
    <w:p w:rsidR="00FE50B2" w:rsidRDefault="00FE50B2" w:rsidP="00FE50B2">
      <w:r>
        <w:t>+ - &amp;&amp; || ! ( ) { } [ ] ^ " ~ * ? : \</w:t>
      </w:r>
    </w:p>
    <w:p w:rsidR="0041521B" w:rsidRDefault="0041521B" w:rsidP="0041521B">
      <w:pPr>
        <w:pStyle w:val="Heading2"/>
      </w:pPr>
      <w:bookmarkStart w:id="67" w:name="_Toc254691047"/>
      <w:r>
        <w:t>Offset and ORDER BY</w:t>
      </w:r>
      <w:bookmarkEnd w:id="67"/>
      <w:r>
        <w:t xml:space="preserve"> </w:t>
      </w:r>
    </w:p>
    <w:p w:rsidR="00FE50B2" w:rsidRPr="00FE50B2" w:rsidRDefault="0041521B" w:rsidP="00FE50B2">
      <w:r>
        <w:t xml:space="preserve">Using offset in combination with ORDER BY may produce unexpected results, since offset is supported by the connector, but Order By is not. Offset will jump through the unordered results in Solr, and ORDER BY will be evaluated in MetaMatrix as a post-processing step. </w:t>
      </w:r>
    </w:p>
    <w:p w:rsidR="00932123" w:rsidRDefault="00932123" w:rsidP="00932123">
      <w:pPr>
        <w:pStyle w:val="Heading2"/>
      </w:pPr>
      <w:bookmarkStart w:id="68" w:name="_Toc254691048"/>
      <w:r>
        <w:t>Scoring and ORDER BY</w:t>
      </w:r>
      <w:bookmarkEnd w:id="68"/>
    </w:p>
    <w:p w:rsidR="00932123" w:rsidRDefault="00932123" w:rsidP="00932123">
      <w:r>
        <w:t>In Lucene, it is possible to rank and sort searches. Solr does not appear to support this capability – all matching documents get an equal score, according to the online Wiki (</w:t>
      </w:r>
      <w:hyperlink r:id="rId15" w:anchor="Differences_From_Lucene_Query_Parser" w:history="1">
        <w:r w:rsidRPr="00EA3CF5">
          <w:rPr>
            <w:rStyle w:val="Hyperlink"/>
          </w:rPr>
          <w:t>http://wiki.apache.org/solr/SolrQuerySyntax#Differences_From_Lucene_Query_Parser</w:t>
        </w:r>
      </w:hyperlink>
      <w:r>
        <w:t>). If it is exposed in Solr, it could be added to the connector. Special fields could be exposed to support sorting by score.</w:t>
      </w:r>
    </w:p>
    <w:p w:rsidR="00932123" w:rsidRDefault="00932123" w:rsidP="00932123">
      <w:pPr>
        <w:pStyle w:val="Heading2"/>
      </w:pPr>
      <w:bookmarkStart w:id="69" w:name="_Toc254691049"/>
      <w:r>
        <w:t>Faceted search</w:t>
      </w:r>
      <w:bookmarkEnd w:id="69"/>
    </w:p>
    <w:p w:rsidR="009307B1" w:rsidRDefault="00932123" w:rsidP="009307B1">
      <w:r>
        <w:t>Facets were not exposed in this version of the connector, since it is unused by MetaCenter.</w:t>
      </w:r>
      <w:r w:rsidR="009307B1">
        <w:t xml:space="preserve"> </w:t>
      </w:r>
    </w:p>
    <w:p w:rsidR="00932123" w:rsidRDefault="007013BB" w:rsidP="009307B1">
      <w:pPr>
        <w:pStyle w:val="Heading2"/>
      </w:pPr>
      <w:bookmarkStart w:id="70" w:name="_Toc254691050"/>
      <w:r>
        <w:t xml:space="preserve">Dynamic Fields and </w:t>
      </w:r>
      <w:r w:rsidR="00932123">
        <w:t>All-field search</w:t>
      </w:r>
      <w:bookmarkEnd w:id="70"/>
    </w:p>
    <w:p w:rsidR="00932123" w:rsidRDefault="00932123" w:rsidP="00932123">
      <w:r>
        <w:t>In Solr, it is possible to search across all fields, e.g.:</w:t>
      </w:r>
    </w:p>
    <w:p w:rsidR="00932123" w:rsidRDefault="00932123" w:rsidP="00932123">
      <w:pPr>
        <w:pStyle w:val="Code"/>
      </w:pPr>
      <w:r>
        <w:t>*:account</w:t>
      </w:r>
    </w:p>
    <w:p w:rsidR="00932123" w:rsidRDefault="00932123" w:rsidP="00932123">
      <w:r>
        <w:t>Will return all documents with “account” in any field name.</w:t>
      </w:r>
    </w:p>
    <w:p w:rsidR="007013BB" w:rsidRDefault="00932123" w:rsidP="00932123">
      <w:r>
        <w:t xml:space="preserve">This is not supported in the connector. </w:t>
      </w:r>
      <w:r w:rsidR="007013BB">
        <w:t>The fields must be explicitly named, and the connector will pull the data for only those explicitly-named fields. When new fields are added to a Solr schema, they should also be added to the Solr data model.</w:t>
      </w:r>
    </w:p>
    <w:p w:rsidR="007013BB" w:rsidRDefault="007013BB" w:rsidP="00932123"/>
    <w:p w:rsidR="007013BB" w:rsidRDefault="007013BB" w:rsidP="007013BB">
      <w:r>
        <w:t>The ability to set or determine a field at runtime could be added as an enhancement. Two possible ways of implementing this feature are included below for reference purposes.</w:t>
      </w:r>
    </w:p>
    <w:p w:rsidR="007013BB" w:rsidRDefault="007013BB" w:rsidP="007013BB">
      <w:pPr>
        <w:pStyle w:val="Heading3"/>
      </w:pPr>
      <w:bookmarkStart w:id="71" w:name="_Ref254264852"/>
      <w:bookmarkStart w:id="72" w:name="_Toc254691051"/>
      <w:r>
        <w:t>Name/Value Models</w:t>
      </w:r>
      <w:bookmarkEnd w:id="71"/>
      <w:bookmarkEnd w:id="72"/>
    </w:p>
    <w:p w:rsidR="007013BB" w:rsidRDefault="007013BB" w:rsidP="007013BB">
      <w:r>
        <w:t>A relational table could be created with a few columns:</w:t>
      </w:r>
    </w:p>
    <w:p w:rsidR="007013BB" w:rsidRDefault="007013BB" w:rsidP="007013BB">
      <w:pPr>
        <w:pStyle w:val="Code"/>
      </w:pPr>
      <w:r>
        <w:t>DocId(string)</w:t>
      </w:r>
    </w:p>
    <w:p w:rsidR="007013BB" w:rsidRDefault="007013BB" w:rsidP="007013BB">
      <w:pPr>
        <w:pStyle w:val="Code"/>
      </w:pPr>
      <w:r>
        <w:t>FieldName(string)</w:t>
      </w:r>
    </w:p>
    <w:p w:rsidR="007013BB" w:rsidRDefault="007013BB" w:rsidP="007013BB">
      <w:pPr>
        <w:pStyle w:val="Code"/>
      </w:pPr>
      <w:r>
        <w:t>FieldType(string)</w:t>
      </w:r>
    </w:p>
    <w:p w:rsidR="007013BB" w:rsidRDefault="007013BB" w:rsidP="007013BB">
      <w:pPr>
        <w:pStyle w:val="Code"/>
      </w:pPr>
      <w:r>
        <w:t>FieldValue(object)</w:t>
      </w:r>
    </w:p>
    <w:p w:rsidR="007013BB" w:rsidRDefault="007013BB" w:rsidP="007013BB">
      <w:pPr>
        <w:pStyle w:val="Code"/>
      </w:pPr>
      <w:r>
        <w:t>SearchString(string)</w:t>
      </w:r>
    </w:p>
    <w:p w:rsidR="007013BB" w:rsidRDefault="007013BB" w:rsidP="00932123"/>
    <w:p w:rsidR="007013BB" w:rsidRDefault="007013BB" w:rsidP="00932123">
      <w:r>
        <w:t>A special metadata property on the table could indicate that this table should be treated differently by the connector. The column name should not be used as the field name. Instead, the connector would pull ALL fields from the result, and use the value of SearchString as the search criteria, if it has been set.</w:t>
      </w:r>
    </w:p>
    <w:p w:rsidR="007013BB" w:rsidRDefault="007013BB" w:rsidP="00932123">
      <w:r>
        <w:t>The results would be a flattened list of all fields for every object matching the search criteria.</w:t>
      </w:r>
    </w:p>
    <w:p w:rsidR="007013BB" w:rsidRDefault="007013BB" w:rsidP="00932123">
      <w:r>
        <w:t>If FieldName is set in the criteria, then the connector could dynamically set the SolrQuery to search only for those fields.</w:t>
      </w:r>
    </w:p>
    <w:p w:rsidR="007013BB" w:rsidRDefault="007013BB" w:rsidP="00932123">
      <w:r>
        <w:t>If SearchString is unset, then the search string defaults to “*:*”.</w:t>
      </w:r>
    </w:p>
    <w:p w:rsidR="007013BB" w:rsidRDefault="007013BB" w:rsidP="00932123">
      <w:r>
        <w:t>For example:</w:t>
      </w:r>
    </w:p>
    <w:p w:rsidR="007013BB" w:rsidRDefault="007013BB" w:rsidP="007013BB">
      <w:pPr>
        <w:pStyle w:val="Code"/>
      </w:pPr>
      <w:r>
        <w:t>SELECT DocId, FieldName, FieldType, FieldValue WHERE SearchString=”*:account”;</w:t>
      </w:r>
    </w:p>
    <w:p w:rsidR="007013BB" w:rsidRDefault="007013BB" w:rsidP="00932123">
      <w:r>
        <w:t>Might return:</w:t>
      </w:r>
    </w:p>
    <w:p w:rsidR="007013BB" w:rsidRDefault="007013BB" w:rsidP="007013BB">
      <w:pPr>
        <w:pStyle w:val="Code"/>
      </w:pPr>
      <w:r>
        <w:t>101, contents, string, “The last account specified.”</w:t>
      </w:r>
    </w:p>
    <w:p w:rsidR="007013BB" w:rsidRDefault="007013BB" w:rsidP="007013BB">
      <w:pPr>
        <w:pStyle w:val="Code"/>
      </w:pPr>
      <w:r>
        <w:t>101, display_name, string, “last_account”</w:t>
      </w:r>
    </w:p>
    <w:p w:rsidR="007013BB" w:rsidRDefault="007013BB" w:rsidP="007013BB">
      <w:pPr>
        <w:pStyle w:val="Code"/>
      </w:pPr>
      <w:r>
        <w:t>122, description, string “Use this when the account is present”</w:t>
      </w:r>
    </w:p>
    <w:p w:rsidR="007013BB" w:rsidRDefault="007013BB" w:rsidP="00932123"/>
    <w:p w:rsidR="007013BB" w:rsidRDefault="007013BB" w:rsidP="00932123">
      <w:r>
        <w:t>Example #2:</w:t>
      </w:r>
    </w:p>
    <w:p w:rsidR="007013BB" w:rsidRDefault="007013BB" w:rsidP="007013BB">
      <w:pPr>
        <w:pStyle w:val="Code"/>
      </w:pPr>
      <w:r>
        <w:t>SELECT DocId, FieldName, FieldType, FieldValue WHERE SearchString=”*:account” and FieldName IN (‘contents’, ‘description’);</w:t>
      </w:r>
    </w:p>
    <w:p w:rsidR="007013BB" w:rsidRDefault="007013BB" w:rsidP="00932123">
      <w:r>
        <w:t>Might return:</w:t>
      </w:r>
    </w:p>
    <w:p w:rsidR="007013BB" w:rsidRDefault="007013BB" w:rsidP="007013BB">
      <w:pPr>
        <w:pStyle w:val="Code"/>
      </w:pPr>
      <w:r>
        <w:t>101, contents, string, “The last account specified.”</w:t>
      </w:r>
    </w:p>
    <w:p w:rsidR="007013BB" w:rsidRDefault="007013BB" w:rsidP="007013BB">
      <w:pPr>
        <w:pStyle w:val="Code"/>
      </w:pPr>
      <w:r>
        <w:t>122, description, string “Use this when the account is present”</w:t>
      </w:r>
    </w:p>
    <w:p w:rsidR="007013BB" w:rsidRDefault="00AC5BEE" w:rsidP="00AC5BEE">
      <w:pPr>
        <w:pStyle w:val="Heading3"/>
      </w:pPr>
      <w:bookmarkStart w:id="73" w:name="_Toc254691052"/>
      <w:r>
        <w:t>Dynamic Field Column</w:t>
      </w:r>
      <w:bookmarkEnd w:id="73"/>
    </w:p>
    <w:p w:rsidR="00932123" w:rsidRDefault="00932123" w:rsidP="00932123">
      <w:r>
        <w:t>A</w:t>
      </w:r>
      <w:r w:rsidR="00AC5BEE">
        <w:t xml:space="preserve"> special field called “DynamicField</w:t>
      </w:r>
      <w:r>
        <w:t>” could be reserved, and optionally added to a physical source model. In cases where criteria are set against this field, the appropriate search string could be created</w:t>
      </w:r>
      <w:r w:rsidR="00AC5BEE">
        <w:t xml:space="preserve"> to pull the field specified in the criteria</w:t>
      </w:r>
      <w:r>
        <w:t>.</w:t>
      </w:r>
      <w:r w:rsidR="00AC5BEE">
        <w:t xml:space="preserve"> The returned ResultSet would set the values of that field to the return value of the DynamicField column.</w:t>
      </w:r>
    </w:p>
    <w:p w:rsidR="00D33C66" w:rsidRDefault="00D33C66" w:rsidP="00D33C66">
      <w:pPr>
        <w:pStyle w:val="Heading2"/>
      </w:pPr>
      <w:bookmarkStart w:id="74" w:name="_Toc254691053"/>
      <w:r>
        <w:lastRenderedPageBreak/>
        <w:t>Multi-valued Fields</w:t>
      </w:r>
      <w:bookmarkEnd w:id="74"/>
    </w:p>
    <w:p w:rsidR="00D33C66" w:rsidRDefault="00D33C66" w:rsidP="00D33C66">
      <w:r>
        <w:t xml:space="preserve">In Solr, it is possible for a single field to have multiple values. The MetaCenter usage of Solr does not use this feature. </w:t>
      </w:r>
    </w:p>
    <w:p w:rsidR="00D33C66" w:rsidRDefault="00D33C66" w:rsidP="00D33C66">
      <w:r>
        <w:t xml:space="preserve">The connector is designed to return the first value retrieved by Solr, and ignore all other field values. </w:t>
      </w:r>
    </w:p>
    <w:p w:rsidR="00D33C66" w:rsidRDefault="00D33C66" w:rsidP="00D33C66">
      <w:r>
        <w:t>If multi-value fields are used in the future, and all values need to be retrieved, three possible approaches follow:</w:t>
      </w:r>
    </w:p>
    <w:p w:rsidR="00D33C66" w:rsidRDefault="00D33C66" w:rsidP="00D33C66">
      <w:pPr>
        <w:pStyle w:val="Heading3"/>
      </w:pPr>
      <w:bookmarkStart w:id="75" w:name="_Toc254691054"/>
      <w:r>
        <w:t>Multivalue-concat</w:t>
      </w:r>
      <w:r w:rsidR="00486A81">
        <w:t xml:space="preserve"> attribute</w:t>
      </w:r>
      <w:bookmarkEnd w:id="75"/>
    </w:p>
    <w:p w:rsidR="00D33C66" w:rsidRDefault="00D33C66" w:rsidP="00D33C66">
      <w:r>
        <w:t xml:space="preserve">Fields that could contain multiple values are marked with metadata in Designer that designate them as “multivalue-concat”. Optionally, a delimiter is specified in this property. </w:t>
      </w:r>
    </w:p>
    <w:p w:rsidR="00D33C66" w:rsidRDefault="00D33C66" w:rsidP="00D33C66">
      <w:r>
        <w:t>The connector will retrieve all values for these fields, and concatenate the results, using the specified delimiter, or the default delimiter if none is specified.</w:t>
      </w:r>
    </w:p>
    <w:p w:rsidR="00D33C66" w:rsidRDefault="00D33C66" w:rsidP="00D33C66">
      <w:pPr>
        <w:pStyle w:val="Heading3"/>
      </w:pPr>
      <w:bookmarkStart w:id="76" w:name="_Toc254691055"/>
      <w:r>
        <w:t>Multivalue-expand</w:t>
      </w:r>
      <w:r w:rsidR="00486A81">
        <w:t xml:space="preserve"> attribute</w:t>
      </w:r>
      <w:bookmarkEnd w:id="76"/>
    </w:p>
    <w:p w:rsidR="00D33C66" w:rsidRDefault="00D33C66" w:rsidP="00D33C66">
      <w:r>
        <w:t>Fields that could contain multiple values are marked with metadata in Designer that designate them as “multivalue-expand”.</w:t>
      </w:r>
    </w:p>
    <w:p w:rsidR="00D33C66" w:rsidRDefault="00D33C66" w:rsidP="00D33C66">
      <w:r>
        <w:t>The connector will retrieve all values for these fields, and return a new row for each value, thereby repeating the rest of the row. If a row has multiple multivalue-expand columns, then the connector will recursively repeat the cross-combination of all values. In this way, the results are denormalized and flattened.</w:t>
      </w:r>
    </w:p>
    <w:p w:rsidR="00D33C66" w:rsidRDefault="00D33C66" w:rsidP="00D33C66">
      <w:pPr>
        <w:pStyle w:val="Heading3"/>
      </w:pPr>
      <w:bookmarkStart w:id="77" w:name="_Toc254691056"/>
      <w:r>
        <w:t>Name/Value models</w:t>
      </w:r>
      <w:bookmarkEnd w:id="77"/>
    </w:p>
    <w:p w:rsidR="00D33C66" w:rsidRDefault="00D33C66" w:rsidP="00D33C66">
      <w:r>
        <w:t xml:space="preserve">A name/value model (see </w:t>
      </w:r>
      <w:r w:rsidR="00BE19F4">
        <w:fldChar w:fldCharType="begin"/>
      </w:r>
      <w:r>
        <w:instrText xml:space="preserve"> REF _Ref254264852 \r \h </w:instrText>
      </w:r>
      <w:r w:rsidR="00BE19F4">
        <w:fldChar w:fldCharType="separate"/>
      </w:r>
      <w:r>
        <w:t>11.5.1</w:t>
      </w:r>
      <w:r w:rsidR="00BE19F4">
        <w:fldChar w:fldCharType="end"/>
      </w:r>
      <w:r>
        <w:t>) could be created. The connector would retrieve all values of all fields and return each field/value pair as a separate row.</w:t>
      </w:r>
    </w:p>
    <w:p w:rsidR="007E6FEE" w:rsidRPr="007E6FEE" w:rsidRDefault="007E6FEE" w:rsidP="007E6FEE"/>
    <w:sectPr w:rsidR="007E6FEE" w:rsidRPr="007E6FEE" w:rsidSect="00124AD8">
      <w:headerReference w:type="even" r:id="rId16"/>
      <w:headerReference w:type="default" r:id="rId17"/>
      <w:footerReference w:type="even" r:id="rId18"/>
      <w:footerReference w:type="default" r:id="rId19"/>
      <w:footerReference w:type="first" r:id="rId20"/>
      <w:pgSz w:w="12240" w:h="15840"/>
      <w:pgMar w:top="1440" w:right="1440" w:bottom="1440" w:left="144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24F0" w:rsidRDefault="002824F0">
      <w:pPr>
        <w:spacing w:after="0"/>
      </w:pPr>
      <w:r>
        <w:separator/>
      </w:r>
    </w:p>
  </w:endnote>
  <w:endnote w:type="continuationSeparator" w:id="1">
    <w:p w:rsidR="002824F0" w:rsidRDefault="002824F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altName w:val="Times New Roman"/>
    <w:charset w:val="00"/>
    <w:family w:val="roman"/>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Calibri Bold">
    <w:panose1 w:val="020F0702030404030204"/>
    <w:charset w:val="00"/>
    <w:family w:val="roman"/>
    <w:pitch w:val="default"/>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Italic">
    <w:panose1 w:val="020F05020202040A0204"/>
    <w:charset w:val="00"/>
    <w:family w:val="roman"/>
    <w:pitch w:val="default"/>
    <w:sig w:usb0="00000000" w:usb1="00000000" w:usb2="00000000" w:usb3="00000000" w:csb0="00000000" w:csb1="00000000"/>
  </w:font>
  <w:font w:name="Lucida Grande">
    <w:altName w:val="Times New Roman"/>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shd w:val="clear" w:color="auto" w:fill="FFFFFF"/>
      <w:tblLayout w:type="fixed"/>
      <w:tblLook w:val="0000"/>
    </w:tblPr>
    <w:tblGrid>
      <w:gridCol w:w="3120"/>
      <w:gridCol w:w="3120"/>
      <w:gridCol w:w="3120"/>
    </w:tblGrid>
    <w:tr w:rsidR="00504B84">
      <w:trPr>
        <w:cantSplit/>
        <w:trHeight w:val="499"/>
      </w:trPr>
      <w:tc>
        <w:tcPr>
          <w:tcW w:w="3120" w:type="dxa"/>
          <w:tcBorders>
            <w:top w:val="single" w:sz="2" w:space="0" w:color="800000"/>
            <w:left w:val="none" w:sz="8" w:space="0" w:color="000000"/>
            <w:bottom w:val="none" w:sz="8" w:space="0" w:color="000000"/>
            <w:right w:val="none" w:sz="8" w:space="0" w:color="000000"/>
          </w:tcBorders>
          <w:shd w:val="clear" w:color="auto" w:fill="FFFFFF"/>
          <w:tcMar>
            <w:top w:w="0" w:type="dxa"/>
            <w:left w:w="0" w:type="dxa"/>
            <w:bottom w:w="0" w:type="dxa"/>
            <w:right w:w="0" w:type="dxa"/>
          </w:tcMar>
        </w:tcPr>
        <w:p w:rsidR="00504B84" w:rsidRDefault="00504B84">
          <w:pPr>
            <w:pStyle w:val="Header1"/>
            <w:tabs>
              <w:tab w:val="clear" w:pos="4320"/>
              <w:tab w:val="clear" w:pos="8640"/>
              <w:tab w:val="center" w:pos="4680"/>
              <w:tab w:val="right" w:pos="9340"/>
            </w:tabs>
            <w:jc w:val="left"/>
            <w:rPr>
              <w:sz w:val="20"/>
            </w:rPr>
          </w:pPr>
          <w:r>
            <w:rPr>
              <w:sz w:val="20"/>
            </w:rPr>
            <w:t>Proprietary and Confidential</w:t>
          </w:r>
        </w:p>
      </w:tc>
      <w:tc>
        <w:tcPr>
          <w:tcW w:w="3120" w:type="dxa"/>
          <w:tcBorders>
            <w:top w:val="single" w:sz="2" w:space="0" w:color="800000"/>
            <w:left w:val="none" w:sz="8" w:space="0" w:color="000000"/>
            <w:bottom w:val="none" w:sz="8" w:space="0" w:color="000000"/>
            <w:right w:val="none" w:sz="8" w:space="0" w:color="000000"/>
          </w:tcBorders>
          <w:shd w:val="clear" w:color="auto" w:fill="FFFFFF"/>
          <w:tcMar>
            <w:top w:w="0" w:type="dxa"/>
            <w:left w:w="0" w:type="dxa"/>
            <w:bottom w:w="0" w:type="dxa"/>
            <w:right w:w="0" w:type="dxa"/>
          </w:tcMar>
        </w:tcPr>
        <w:p w:rsidR="00504B84" w:rsidRDefault="00504B84">
          <w:pPr>
            <w:pStyle w:val="Header1"/>
            <w:tabs>
              <w:tab w:val="clear" w:pos="4320"/>
              <w:tab w:val="clear" w:pos="8640"/>
              <w:tab w:val="center" w:pos="4680"/>
              <w:tab w:val="right" w:pos="9340"/>
            </w:tabs>
            <w:jc w:val="center"/>
            <w:rPr>
              <w:sz w:val="20"/>
            </w:rPr>
          </w:pPr>
          <w:r>
            <w:rPr>
              <w:sz w:val="20"/>
            </w:rPr>
            <w:t>© Amentra, Inc. 2010</w:t>
          </w:r>
        </w:p>
      </w:tc>
      <w:tc>
        <w:tcPr>
          <w:tcW w:w="3120" w:type="dxa"/>
          <w:tcBorders>
            <w:top w:val="single" w:sz="2" w:space="0" w:color="800000"/>
            <w:left w:val="none" w:sz="8" w:space="0" w:color="000000"/>
            <w:bottom w:val="none" w:sz="8" w:space="0" w:color="000000"/>
            <w:right w:val="none" w:sz="8" w:space="0" w:color="000000"/>
          </w:tcBorders>
          <w:shd w:val="clear" w:color="auto" w:fill="FFFFFF"/>
          <w:tcMar>
            <w:top w:w="0" w:type="dxa"/>
            <w:left w:w="0" w:type="dxa"/>
            <w:bottom w:w="0" w:type="dxa"/>
            <w:right w:w="0" w:type="dxa"/>
          </w:tcMar>
        </w:tcPr>
        <w:p w:rsidR="00504B84" w:rsidRDefault="00504B84">
          <w:pPr>
            <w:pStyle w:val="Footer1"/>
            <w:tabs>
              <w:tab w:val="clear" w:pos="4320"/>
              <w:tab w:val="clear" w:pos="8640"/>
              <w:tab w:val="center" w:pos="4680"/>
              <w:tab w:val="right" w:pos="9340"/>
            </w:tabs>
            <w:jc w:val="right"/>
          </w:pPr>
          <w:r>
            <w:rPr>
              <w:sz w:val="20"/>
            </w:rPr>
            <w:t xml:space="preserve">Page </w:t>
          </w:r>
          <w:r>
            <w:rPr>
              <w:sz w:val="20"/>
            </w:rPr>
            <w:fldChar w:fldCharType="begin"/>
          </w:r>
          <w:r>
            <w:rPr>
              <w:sz w:val="20"/>
            </w:rPr>
            <w:instrText xml:space="preserve"> PAGE </w:instrText>
          </w:r>
          <w:r>
            <w:rPr>
              <w:sz w:val="20"/>
            </w:rPr>
            <w:fldChar w:fldCharType="separate"/>
          </w:r>
          <w:r w:rsidR="00A33A74">
            <w:rPr>
              <w:noProof/>
              <w:sz w:val="20"/>
            </w:rPr>
            <w:t>4</w:t>
          </w:r>
          <w:r>
            <w:rPr>
              <w:sz w:val="20"/>
            </w:rPr>
            <w:fldChar w:fldCharType="end"/>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shd w:val="clear" w:color="auto" w:fill="FFFFFF"/>
      <w:tblLayout w:type="fixed"/>
      <w:tblLook w:val="0000"/>
    </w:tblPr>
    <w:tblGrid>
      <w:gridCol w:w="3120"/>
      <w:gridCol w:w="3120"/>
      <w:gridCol w:w="3120"/>
    </w:tblGrid>
    <w:tr w:rsidR="00504B84">
      <w:trPr>
        <w:cantSplit/>
        <w:trHeight w:val="499"/>
      </w:trPr>
      <w:tc>
        <w:tcPr>
          <w:tcW w:w="3120" w:type="dxa"/>
          <w:tcBorders>
            <w:top w:val="single" w:sz="2" w:space="0" w:color="800000"/>
            <w:left w:val="none" w:sz="8" w:space="0" w:color="000000"/>
            <w:bottom w:val="none" w:sz="8" w:space="0" w:color="000000"/>
            <w:right w:val="none" w:sz="8" w:space="0" w:color="000000"/>
          </w:tcBorders>
          <w:shd w:val="clear" w:color="auto" w:fill="FFFFFF"/>
          <w:tcMar>
            <w:top w:w="0" w:type="dxa"/>
            <w:left w:w="0" w:type="dxa"/>
            <w:bottom w:w="0" w:type="dxa"/>
            <w:right w:w="0" w:type="dxa"/>
          </w:tcMar>
        </w:tcPr>
        <w:p w:rsidR="00504B84" w:rsidRDefault="00504B84">
          <w:pPr>
            <w:pStyle w:val="Header1"/>
            <w:tabs>
              <w:tab w:val="clear" w:pos="4320"/>
              <w:tab w:val="clear" w:pos="8640"/>
              <w:tab w:val="center" w:pos="4680"/>
              <w:tab w:val="right" w:pos="9340"/>
            </w:tabs>
            <w:jc w:val="left"/>
            <w:rPr>
              <w:sz w:val="20"/>
            </w:rPr>
          </w:pPr>
          <w:r>
            <w:rPr>
              <w:sz w:val="20"/>
            </w:rPr>
            <w:t>Proprietary and Confidential</w:t>
          </w:r>
        </w:p>
      </w:tc>
      <w:tc>
        <w:tcPr>
          <w:tcW w:w="3120" w:type="dxa"/>
          <w:tcBorders>
            <w:top w:val="single" w:sz="2" w:space="0" w:color="800000"/>
            <w:left w:val="none" w:sz="8" w:space="0" w:color="000000"/>
            <w:bottom w:val="none" w:sz="8" w:space="0" w:color="000000"/>
            <w:right w:val="none" w:sz="8" w:space="0" w:color="000000"/>
          </w:tcBorders>
          <w:shd w:val="clear" w:color="auto" w:fill="FFFFFF"/>
          <w:tcMar>
            <w:top w:w="0" w:type="dxa"/>
            <w:left w:w="0" w:type="dxa"/>
            <w:bottom w:w="0" w:type="dxa"/>
            <w:right w:w="0" w:type="dxa"/>
          </w:tcMar>
        </w:tcPr>
        <w:p w:rsidR="00504B84" w:rsidRDefault="00504B84">
          <w:pPr>
            <w:pStyle w:val="Header1"/>
            <w:tabs>
              <w:tab w:val="clear" w:pos="4320"/>
              <w:tab w:val="clear" w:pos="8640"/>
              <w:tab w:val="center" w:pos="4680"/>
              <w:tab w:val="right" w:pos="9340"/>
            </w:tabs>
            <w:jc w:val="center"/>
            <w:rPr>
              <w:sz w:val="20"/>
            </w:rPr>
          </w:pPr>
          <w:r>
            <w:rPr>
              <w:sz w:val="20"/>
            </w:rPr>
            <w:t>© Amentra, Inc. 2010</w:t>
          </w:r>
        </w:p>
      </w:tc>
      <w:tc>
        <w:tcPr>
          <w:tcW w:w="3120" w:type="dxa"/>
          <w:tcBorders>
            <w:top w:val="single" w:sz="2" w:space="0" w:color="800000"/>
            <w:left w:val="none" w:sz="8" w:space="0" w:color="000000"/>
            <w:bottom w:val="none" w:sz="8" w:space="0" w:color="000000"/>
            <w:right w:val="none" w:sz="8" w:space="0" w:color="000000"/>
          </w:tcBorders>
          <w:shd w:val="clear" w:color="auto" w:fill="FFFFFF"/>
          <w:tcMar>
            <w:top w:w="0" w:type="dxa"/>
            <w:left w:w="0" w:type="dxa"/>
            <w:bottom w:w="0" w:type="dxa"/>
            <w:right w:w="0" w:type="dxa"/>
          </w:tcMar>
        </w:tcPr>
        <w:p w:rsidR="00504B84" w:rsidRDefault="00504B84">
          <w:pPr>
            <w:pStyle w:val="Footer1"/>
            <w:tabs>
              <w:tab w:val="clear" w:pos="4320"/>
              <w:tab w:val="clear" w:pos="8640"/>
              <w:tab w:val="center" w:pos="4680"/>
              <w:tab w:val="right" w:pos="9340"/>
            </w:tabs>
            <w:jc w:val="right"/>
          </w:pPr>
          <w:r>
            <w:rPr>
              <w:sz w:val="20"/>
            </w:rPr>
            <w:t xml:space="preserve">Page </w:t>
          </w:r>
          <w:r>
            <w:rPr>
              <w:sz w:val="20"/>
            </w:rPr>
            <w:fldChar w:fldCharType="begin"/>
          </w:r>
          <w:r>
            <w:rPr>
              <w:sz w:val="20"/>
            </w:rPr>
            <w:instrText xml:space="preserve"> PAGE </w:instrText>
          </w:r>
          <w:r>
            <w:rPr>
              <w:sz w:val="20"/>
            </w:rPr>
            <w:fldChar w:fldCharType="separate"/>
          </w:r>
          <w:r w:rsidR="00A33A74">
            <w:rPr>
              <w:noProof/>
              <w:sz w:val="20"/>
            </w:rPr>
            <w:t>3</w:t>
          </w:r>
          <w:r>
            <w:rPr>
              <w:sz w:val="20"/>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4B84" w:rsidRDefault="00504B84">
    <w:r>
      <w:cr/>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24F0" w:rsidRDefault="002824F0">
      <w:pPr>
        <w:spacing w:after="0"/>
      </w:pPr>
      <w:r>
        <w:separator/>
      </w:r>
    </w:p>
  </w:footnote>
  <w:footnote w:type="continuationSeparator" w:id="1">
    <w:p w:rsidR="002824F0" w:rsidRDefault="002824F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shd w:val="clear" w:color="auto" w:fill="FFFFFF"/>
      <w:tblLayout w:type="fixed"/>
      <w:tblLook w:val="0000"/>
    </w:tblPr>
    <w:tblGrid>
      <w:gridCol w:w="4679"/>
      <w:gridCol w:w="4679"/>
    </w:tblGrid>
    <w:tr w:rsidR="00504B84">
      <w:trPr>
        <w:cantSplit/>
        <w:trHeight w:val="484"/>
      </w:trPr>
      <w:tc>
        <w:tcPr>
          <w:tcW w:w="4679" w:type="dxa"/>
          <w:tcBorders>
            <w:top w:val="none" w:sz="8" w:space="0" w:color="000000"/>
            <w:left w:val="none" w:sz="8" w:space="0" w:color="000000"/>
            <w:bottom w:val="single" w:sz="2" w:space="0" w:color="800000"/>
            <w:right w:val="none" w:sz="8" w:space="0" w:color="000000"/>
          </w:tcBorders>
          <w:shd w:val="clear" w:color="auto" w:fill="FFFFFF"/>
          <w:tcMar>
            <w:top w:w="0" w:type="dxa"/>
            <w:left w:w="0" w:type="dxa"/>
            <w:bottom w:w="0" w:type="dxa"/>
            <w:right w:w="0" w:type="dxa"/>
          </w:tcMar>
        </w:tcPr>
        <w:p w:rsidR="00504B84" w:rsidRDefault="00504B84">
          <w:pPr>
            <w:pStyle w:val="Header1"/>
            <w:tabs>
              <w:tab w:val="clear" w:pos="4320"/>
              <w:tab w:val="clear" w:pos="8640"/>
              <w:tab w:val="center" w:pos="4680"/>
              <w:tab w:val="right" w:pos="9340"/>
            </w:tabs>
            <w:rPr>
              <w:sz w:val="20"/>
            </w:rPr>
          </w:pPr>
          <w:r>
            <w:rPr>
              <w:sz w:val="20"/>
            </w:rPr>
            <w:t>BAC</w:t>
          </w:r>
        </w:p>
      </w:tc>
      <w:tc>
        <w:tcPr>
          <w:tcW w:w="4679" w:type="dxa"/>
          <w:tcBorders>
            <w:top w:val="none" w:sz="8" w:space="0" w:color="000000"/>
            <w:left w:val="none" w:sz="8" w:space="0" w:color="000000"/>
            <w:bottom w:val="single" w:sz="2" w:space="0" w:color="800000"/>
            <w:right w:val="none" w:sz="8" w:space="0" w:color="000000"/>
          </w:tcBorders>
          <w:shd w:val="clear" w:color="auto" w:fill="FFFFFF"/>
          <w:tcMar>
            <w:top w:w="0" w:type="dxa"/>
            <w:left w:w="0" w:type="dxa"/>
            <w:bottom w:w="0" w:type="dxa"/>
            <w:right w:w="0" w:type="dxa"/>
          </w:tcMar>
        </w:tcPr>
        <w:p w:rsidR="00504B84" w:rsidRDefault="00504B84" w:rsidP="006F3E4F">
          <w:pPr>
            <w:pStyle w:val="Header1"/>
            <w:tabs>
              <w:tab w:val="clear" w:pos="4320"/>
              <w:tab w:val="clear" w:pos="8640"/>
              <w:tab w:val="center" w:pos="4680"/>
              <w:tab w:val="right" w:pos="9340"/>
            </w:tabs>
            <w:jc w:val="right"/>
            <w:rPr>
              <w:sz w:val="20"/>
            </w:rPr>
          </w:pPr>
          <w:r>
            <w:rPr>
              <w:sz w:val="20"/>
            </w:rPr>
            <w:t>Solr Connector Design Document</w:t>
          </w:r>
        </w:p>
      </w:tc>
    </w:tr>
  </w:tbl>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shd w:val="clear" w:color="auto" w:fill="FFFFFF"/>
      <w:tblLayout w:type="fixed"/>
      <w:tblLook w:val="0000"/>
    </w:tblPr>
    <w:tblGrid>
      <w:gridCol w:w="4679"/>
      <w:gridCol w:w="4679"/>
    </w:tblGrid>
    <w:tr w:rsidR="00504B84">
      <w:trPr>
        <w:cantSplit/>
        <w:trHeight w:val="484"/>
      </w:trPr>
      <w:tc>
        <w:tcPr>
          <w:tcW w:w="4679" w:type="dxa"/>
          <w:tcBorders>
            <w:top w:val="none" w:sz="8" w:space="0" w:color="000000"/>
            <w:left w:val="none" w:sz="8" w:space="0" w:color="000000"/>
            <w:bottom w:val="single" w:sz="2" w:space="0" w:color="800000"/>
            <w:right w:val="none" w:sz="8" w:space="0" w:color="000000"/>
          </w:tcBorders>
          <w:shd w:val="clear" w:color="auto" w:fill="FFFFFF"/>
          <w:tcMar>
            <w:top w:w="0" w:type="dxa"/>
            <w:left w:w="0" w:type="dxa"/>
            <w:bottom w:w="0" w:type="dxa"/>
            <w:right w:w="0" w:type="dxa"/>
          </w:tcMar>
        </w:tcPr>
        <w:p w:rsidR="00504B84" w:rsidRDefault="00504B84">
          <w:pPr>
            <w:pStyle w:val="Header1"/>
            <w:tabs>
              <w:tab w:val="clear" w:pos="4320"/>
              <w:tab w:val="clear" w:pos="8640"/>
              <w:tab w:val="center" w:pos="4680"/>
              <w:tab w:val="right" w:pos="9340"/>
            </w:tabs>
            <w:rPr>
              <w:sz w:val="20"/>
            </w:rPr>
          </w:pPr>
          <w:r>
            <w:rPr>
              <w:sz w:val="20"/>
            </w:rPr>
            <w:t>BAC</w:t>
          </w:r>
        </w:p>
      </w:tc>
      <w:tc>
        <w:tcPr>
          <w:tcW w:w="4679" w:type="dxa"/>
          <w:tcBorders>
            <w:top w:val="none" w:sz="8" w:space="0" w:color="000000"/>
            <w:left w:val="none" w:sz="8" w:space="0" w:color="000000"/>
            <w:bottom w:val="single" w:sz="2" w:space="0" w:color="800000"/>
            <w:right w:val="none" w:sz="8" w:space="0" w:color="000000"/>
          </w:tcBorders>
          <w:shd w:val="clear" w:color="auto" w:fill="FFFFFF"/>
          <w:tcMar>
            <w:top w:w="0" w:type="dxa"/>
            <w:left w:w="0" w:type="dxa"/>
            <w:bottom w:w="0" w:type="dxa"/>
            <w:right w:w="0" w:type="dxa"/>
          </w:tcMar>
        </w:tcPr>
        <w:p w:rsidR="00504B84" w:rsidRDefault="00504B84">
          <w:pPr>
            <w:pStyle w:val="Header1"/>
            <w:tabs>
              <w:tab w:val="clear" w:pos="4320"/>
              <w:tab w:val="clear" w:pos="8640"/>
              <w:tab w:val="center" w:pos="4680"/>
              <w:tab w:val="right" w:pos="9340"/>
            </w:tabs>
            <w:jc w:val="right"/>
            <w:rPr>
              <w:sz w:val="20"/>
            </w:rPr>
          </w:pPr>
          <w:r>
            <w:rPr>
              <w:sz w:val="20"/>
            </w:rPr>
            <w:t>Solr Connector Design Document</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decimal"/>
      <w:isLgl/>
      <w:lvlText w:val="%1.0"/>
      <w:lvlJc w:val="left"/>
      <w:pPr>
        <w:tabs>
          <w:tab w:val="num" w:pos="432"/>
        </w:tabs>
        <w:ind w:left="432" w:firstLine="0"/>
      </w:pPr>
      <w:rPr>
        <w:rFonts w:hint="default"/>
        <w:color w:val="000000"/>
        <w:position w:val="0"/>
        <w:sz w:val="24"/>
      </w:rPr>
    </w:lvl>
    <w:lvl w:ilvl="1">
      <w:start w:val="1"/>
      <w:numFmt w:val="decimal"/>
      <w:isLgl/>
      <w:suff w:val="nothing"/>
      <w:lvlText w:val="%1.0%2"/>
      <w:lvlJc w:val="left"/>
      <w:pPr>
        <w:ind w:left="0" w:firstLine="576"/>
      </w:pPr>
      <w:rPr>
        <w:rFonts w:hint="default"/>
        <w:color w:val="000000"/>
        <w:position w:val="0"/>
        <w:sz w:val="24"/>
      </w:rPr>
    </w:lvl>
    <w:lvl w:ilvl="2">
      <w:start w:val="1"/>
      <w:numFmt w:val="decimal"/>
      <w:isLgl/>
      <w:suff w:val="nothing"/>
      <w:lvlText w:val="%1.0%2.%3"/>
      <w:lvlJc w:val="left"/>
      <w:pPr>
        <w:ind w:left="0" w:firstLine="720"/>
      </w:pPr>
      <w:rPr>
        <w:rFonts w:hint="default"/>
        <w:color w:val="000000"/>
        <w:position w:val="0"/>
        <w:sz w:val="24"/>
      </w:rPr>
    </w:lvl>
    <w:lvl w:ilvl="3">
      <w:start w:val="1"/>
      <w:numFmt w:val="bullet"/>
      <w:suff w:val="nothing"/>
      <w:lvlText w:val=""/>
      <w:lvlJc w:val="left"/>
      <w:pPr>
        <w:ind w:left="0" w:firstLine="0"/>
      </w:pPr>
      <w:rPr>
        <w:rFonts w:hint="default"/>
        <w:color w:val="000000"/>
        <w:position w:val="0"/>
        <w:sz w:val="24"/>
      </w:rPr>
    </w:lvl>
    <w:lvl w:ilvl="4">
      <w:start w:val="1"/>
      <w:numFmt w:val="decimal"/>
      <w:isLgl/>
      <w:suff w:val="nothing"/>
      <w:lvlText w:val="%5"/>
      <w:lvlJc w:val="left"/>
      <w:pPr>
        <w:ind w:left="0" w:firstLine="1008"/>
      </w:pPr>
      <w:rPr>
        <w:rFonts w:hint="default"/>
        <w:color w:val="000000"/>
        <w:position w:val="0"/>
        <w:sz w:val="24"/>
      </w:rPr>
    </w:lvl>
    <w:lvl w:ilvl="5">
      <w:start w:val="1"/>
      <w:numFmt w:val="decimal"/>
      <w:isLgl/>
      <w:suff w:val="nothing"/>
      <w:lvlText w:val="%5.%6"/>
      <w:lvlJc w:val="left"/>
      <w:pPr>
        <w:ind w:left="0" w:firstLine="1152"/>
      </w:pPr>
      <w:rPr>
        <w:rFonts w:hint="default"/>
        <w:color w:val="000000"/>
        <w:position w:val="0"/>
        <w:sz w:val="24"/>
      </w:rPr>
    </w:lvl>
    <w:lvl w:ilvl="6">
      <w:start w:val="1"/>
      <w:numFmt w:val="decimal"/>
      <w:isLgl/>
      <w:suff w:val="nothing"/>
      <w:lvlText w:val="%5.%6.%7"/>
      <w:lvlJc w:val="left"/>
      <w:pPr>
        <w:ind w:left="0" w:firstLine="1296"/>
      </w:pPr>
      <w:rPr>
        <w:rFonts w:hint="default"/>
        <w:color w:val="000000"/>
        <w:position w:val="0"/>
        <w:sz w:val="24"/>
      </w:rPr>
    </w:lvl>
    <w:lvl w:ilvl="7">
      <w:start w:val="1"/>
      <w:numFmt w:val="decimal"/>
      <w:isLgl/>
      <w:suff w:val="nothing"/>
      <w:lvlText w:val="%5.%6.%7.%8"/>
      <w:lvlJc w:val="left"/>
      <w:pPr>
        <w:ind w:left="0" w:firstLine="1440"/>
      </w:pPr>
      <w:rPr>
        <w:rFonts w:hint="default"/>
        <w:color w:val="000000"/>
        <w:position w:val="0"/>
        <w:sz w:val="24"/>
      </w:rPr>
    </w:lvl>
    <w:lvl w:ilvl="8">
      <w:start w:val="1"/>
      <w:numFmt w:val="decimal"/>
      <w:isLgl/>
      <w:suff w:val="nothing"/>
      <w:lvlText w:val="%5.%6.%7.%8.%9"/>
      <w:lvlJc w:val="left"/>
      <w:pPr>
        <w:ind w:left="0" w:firstLine="1584"/>
      </w:pPr>
      <w:rPr>
        <w:rFonts w:hint="default"/>
        <w:color w:val="000000"/>
        <w:position w:val="0"/>
        <w:sz w:val="24"/>
      </w:rPr>
    </w:lvl>
  </w:abstractNum>
  <w:abstractNum w:abstractNumId="1">
    <w:nsid w:val="00000002"/>
    <w:multiLevelType w:val="multilevel"/>
    <w:tmpl w:val="FEC6B514"/>
    <w:lvl w:ilvl="0">
      <w:start w:val="1"/>
      <w:numFmt w:val="bullet"/>
      <w:lvlText w:val=""/>
      <w:lvlJc w:val="left"/>
      <w:pPr>
        <w:tabs>
          <w:tab w:val="num" w:pos="360"/>
        </w:tabs>
        <w:ind w:left="360" w:firstLine="360"/>
      </w:pPr>
      <w:rPr>
        <w:rFonts w:ascii="Wingdings" w:eastAsia="ヒラギノ角ゴ Pro W3" w:hAnsi="Wingdings" w:hint="default"/>
        <w:color w:val="49120D"/>
        <w:position w:val="0"/>
        <w:sz w:val="24"/>
        <w:szCs w:val="24"/>
      </w:rPr>
    </w:lvl>
    <w:lvl w:ilvl="1">
      <w:start w:val="1"/>
      <w:numFmt w:val="bullet"/>
      <w:suff w:val="nothing"/>
      <w:lvlText w:val=""/>
      <w:lvlJc w:val="left"/>
      <w:pPr>
        <w:ind w:left="0" w:firstLine="720"/>
      </w:pPr>
      <w:rPr>
        <w:rFonts w:ascii="Wingdings" w:eastAsia="ヒラギノ角ゴ Pro W3" w:hAnsi="Wingdings" w:hint="default"/>
        <w:color w:val="49120D"/>
        <w:position w:val="0"/>
        <w:sz w:val="28"/>
      </w:rPr>
    </w:lvl>
    <w:lvl w:ilvl="2">
      <w:start w:val="1"/>
      <w:numFmt w:val="bullet"/>
      <w:suff w:val="nothing"/>
      <w:lvlText w:val=""/>
      <w:lvlJc w:val="left"/>
      <w:pPr>
        <w:ind w:left="0" w:firstLine="720"/>
      </w:pPr>
      <w:rPr>
        <w:rFonts w:ascii="Wingdings" w:eastAsia="ヒラギノ角ゴ Pro W3" w:hAnsi="Wingdings" w:hint="default"/>
        <w:color w:val="49120D"/>
        <w:position w:val="0"/>
        <w:sz w:val="28"/>
      </w:rPr>
    </w:lvl>
    <w:lvl w:ilvl="3">
      <w:start w:val="1"/>
      <w:numFmt w:val="bullet"/>
      <w:suff w:val="nothing"/>
      <w:lvlText w:val=""/>
      <w:lvlJc w:val="left"/>
      <w:pPr>
        <w:ind w:left="0" w:firstLine="720"/>
      </w:pPr>
      <w:rPr>
        <w:rFonts w:ascii="Wingdings" w:eastAsia="ヒラギノ角ゴ Pro W3" w:hAnsi="Wingdings" w:hint="default"/>
        <w:color w:val="49120D"/>
        <w:position w:val="0"/>
        <w:sz w:val="28"/>
      </w:rPr>
    </w:lvl>
    <w:lvl w:ilvl="4">
      <w:start w:val="1"/>
      <w:numFmt w:val="bullet"/>
      <w:suff w:val="nothing"/>
      <w:lvlText w:val=""/>
      <w:lvlJc w:val="left"/>
      <w:pPr>
        <w:ind w:left="0" w:firstLine="720"/>
      </w:pPr>
      <w:rPr>
        <w:rFonts w:ascii="Wingdings" w:eastAsia="ヒラギノ角ゴ Pro W3" w:hAnsi="Wingdings" w:hint="default"/>
        <w:color w:val="49120D"/>
        <w:position w:val="0"/>
        <w:sz w:val="28"/>
      </w:rPr>
    </w:lvl>
    <w:lvl w:ilvl="5">
      <w:start w:val="1"/>
      <w:numFmt w:val="bullet"/>
      <w:suff w:val="nothing"/>
      <w:lvlText w:val=""/>
      <w:lvlJc w:val="left"/>
      <w:pPr>
        <w:ind w:left="0" w:firstLine="720"/>
      </w:pPr>
      <w:rPr>
        <w:rFonts w:ascii="Wingdings" w:eastAsia="ヒラギノ角ゴ Pro W3" w:hAnsi="Wingdings" w:hint="default"/>
        <w:color w:val="49120D"/>
        <w:position w:val="0"/>
        <w:sz w:val="28"/>
      </w:rPr>
    </w:lvl>
    <w:lvl w:ilvl="6">
      <w:start w:val="1"/>
      <w:numFmt w:val="bullet"/>
      <w:suff w:val="nothing"/>
      <w:lvlText w:val=""/>
      <w:lvlJc w:val="left"/>
      <w:pPr>
        <w:ind w:left="0" w:firstLine="720"/>
      </w:pPr>
      <w:rPr>
        <w:rFonts w:ascii="Wingdings" w:eastAsia="ヒラギノ角ゴ Pro W3" w:hAnsi="Wingdings" w:hint="default"/>
        <w:color w:val="49120D"/>
        <w:position w:val="0"/>
        <w:sz w:val="28"/>
      </w:rPr>
    </w:lvl>
    <w:lvl w:ilvl="7">
      <w:start w:val="1"/>
      <w:numFmt w:val="bullet"/>
      <w:suff w:val="nothing"/>
      <w:lvlText w:val=""/>
      <w:lvlJc w:val="left"/>
      <w:pPr>
        <w:ind w:left="0" w:firstLine="720"/>
      </w:pPr>
      <w:rPr>
        <w:rFonts w:ascii="Wingdings" w:eastAsia="ヒラギノ角ゴ Pro W3" w:hAnsi="Wingdings" w:hint="default"/>
        <w:color w:val="49120D"/>
        <w:position w:val="0"/>
        <w:sz w:val="28"/>
      </w:rPr>
    </w:lvl>
    <w:lvl w:ilvl="8">
      <w:start w:val="1"/>
      <w:numFmt w:val="bullet"/>
      <w:suff w:val="nothing"/>
      <w:lvlText w:val=""/>
      <w:lvlJc w:val="left"/>
      <w:pPr>
        <w:ind w:left="0" w:firstLine="720"/>
      </w:pPr>
      <w:rPr>
        <w:rFonts w:ascii="Wingdings" w:eastAsia="ヒラギノ角ゴ Pro W3" w:hAnsi="Wingdings" w:hint="default"/>
        <w:color w:val="49120D"/>
        <w:position w:val="0"/>
        <w:sz w:val="28"/>
      </w:rPr>
    </w:lvl>
  </w:abstractNum>
  <w:abstractNum w:abstractNumId="2">
    <w:nsid w:val="00000003"/>
    <w:multiLevelType w:val="multilevel"/>
    <w:tmpl w:val="20304700"/>
    <w:lvl w:ilvl="0">
      <w:start w:val="1"/>
      <w:numFmt w:val="bullet"/>
      <w:lvlText w:val=""/>
      <w:lvlJc w:val="left"/>
      <w:pPr>
        <w:tabs>
          <w:tab w:val="num" w:pos="360"/>
        </w:tabs>
        <w:ind w:left="360" w:firstLine="720"/>
      </w:pPr>
      <w:rPr>
        <w:rFonts w:ascii="Wingdings" w:eastAsia="ヒラギノ角ゴ Pro W3" w:hAnsi="Wingdings" w:hint="default"/>
        <w:color w:val="49120D"/>
        <w:position w:val="0"/>
        <w:sz w:val="24"/>
        <w:szCs w:val="24"/>
      </w:rPr>
    </w:lvl>
    <w:lvl w:ilvl="1">
      <w:numFmt w:val="bullet"/>
      <w:lvlText w:val=""/>
      <w:lvlJc w:val="left"/>
      <w:pPr>
        <w:tabs>
          <w:tab w:val="num" w:pos="360"/>
        </w:tabs>
        <w:ind w:left="360" w:firstLine="720"/>
      </w:pPr>
      <w:rPr>
        <w:rFonts w:ascii="Wingdings" w:eastAsia="ヒラギノ角ゴ Pro W3" w:hAnsi="Wingdings" w:hint="default"/>
        <w:color w:val="49120D"/>
        <w:position w:val="0"/>
        <w:sz w:val="24"/>
        <w:szCs w:val="24"/>
      </w:rPr>
    </w:lvl>
    <w:lvl w:ilvl="2">
      <w:start w:val="1"/>
      <w:numFmt w:val="bullet"/>
      <w:suff w:val="nothing"/>
      <w:lvlText w:val=""/>
      <w:lvlJc w:val="left"/>
      <w:pPr>
        <w:ind w:left="0" w:firstLine="720"/>
      </w:pPr>
      <w:rPr>
        <w:rFonts w:ascii="Wingdings" w:eastAsia="ヒラギノ角ゴ Pro W3" w:hAnsi="Wingdings" w:hint="default"/>
        <w:color w:val="49120D"/>
        <w:position w:val="0"/>
        <w:sz w:val="28"/>
      </w:rPr>
    </w:lvl>
    <w:lvl w:ilvl="3">
      <w:start w:val="1"/>
      <w:numFmt w:val="bullet"/>
      <w:suff w:val="nothing"/>
      <w:lvlText w:val=""/>
      <w:lvlJc w:val="left"/>
      <w:pPr>
        <w:ind w:left="0" w:firstLine="720"/>
      </w:pPr>
      <w:rPr>
        <w:rFonts w:ascii="Wingdings" w:eastAsia="ヒラギノ角ゴ Pro W3" w:hAnsi="Wingdings" w:hint="default"/>
        <w:color w:val="49120D"/>
        <w:position w:val="0"/>
        <w:sz w:val="28"/>
      </w:rPr>
    </w:lvl>
    <w:lvl w:ilvl="4">
      <w:start w:val="1"/>
      <w:numFmt w:val="bullet"/>
      <w:suff w:val="nothing"/>
      <w:lvlText w:val=""/>
      <w:lvlJc w:val="left"/>
      <w:pPr>
        <w:ind w:left="0" w:firstLine="720"/>
      </w:pPr>
      <w:rPr>
        <w:rFonts w:ascii="Wingdings" w:eastAsia="ヒラギノ角ゴ Pro W3" w:hAnsi="Wingdings" w:hint="default"/>
        <w:color w:val="49120D"/>
        <w:position w:val="0"/>
        <w:sz w:val="28"/>
      </w:rPr>
    </w:lvl>
    <w:lvl w:ilvl="5">
      <w:start w:val="1"/>
      <w:numFmt w:val="bullet"/>
      <w:suff w:val="nothing"/>
      <w:lvlText w:val=""/>
      <w:lvlJc w:val="left"/>
      <w:pPr>
        <w:ind w:left="0" w:firstLine="720"/>
      </w:pPr>
      <w:rPr>
        <w:rFonts w:ascii="Wingdings" w:eastAsia="ヒラギノ角ゴ Pro W3" w:hAnsi="Wingdings" w:hint="default"/>
        <w:color w:val="49120D"/>
        <w:position w:val="0"/>
        <w:sz w:val="28"/>
      </w:rPr>
    </w:lvl>
    <w:lvl w:ilvl="6">
      <w:start w:val="1"/>
      <w:numFmt w:val="bullet"/>
      <w:suff w:val="nothing"/>
      <w:lvlText w:val=""/>
      <w:lvlJc w:val="left"/>
      <w:pPr>
        <w:ind w:left="0" w:firstLine="720"/>
      </w:pPr>
      <w:rPr>
        <w:rFonts w:ascii="Wingdings" w:eastAsia="ヒラギノ角ゴ Pro W3" w:hAnsi="Wingdings" w:hint="default"/>
        <w:color w:val="49120D"/>
        <w:position w:val="0"/>
        <w:sz w:val="28"/>
      </w:rPr>
    </w:lvl>
    <w:lvl w:ilvl="7">
      <w:start w:val="1"/>
      <w:numFmt w:val="bullet"/>
      <w:suff w:val="nothing"/>
      <w:lvlText w:val=""/>
      <w:lvlJc w:val="left"/>
      <w:pPr>
        <w:ind w:left="0" w:firstLine="720"/>
      </w:pPr>
      <w:rPr>
        <w:rFonts w:ascii="Wingdings" w:eastAsia="ヒラギノ角ゴ Pro W3" w:hAnsi="Wingdings" w:hint="default"/>
        <w:color w:val="49120D"/>
        <w:position w:val="0"/>
        <w:sz w:val="28"/>
      </w:rPr>
    </w:lvl>
    <w:lvl w:ilvl="8">
      <w:start w:val="1"/>
      <w:numFmt w:val="bullet"/>
      <w:suff w:val="nothing"/>
      <w:lvlText w:val=""/>
      <w:lvlJc w:val="left"/>
      <w:pPr>
        <w:ind w:left="0" w:firstLine="720"/>
      </w:pPr>
      <w:rPr>
        <w:rFonts w:ascii="Wingdings" w:eastAsia="ヒラギノ角ゴ Pro W3" w:hAnsi="Wingdings" w:hint="default"/>
        <w:color w:val="49120D"/>
        <w:position w:val="0"/>
        <w:sz w:val="28"/>
      </w:rPr>
    </w:lvl>
  </w:abstractNum>
  <w:abstractNum w:abstractNumId="3">
    <w:nsid w:val="00000004"/>
    <w:multiLevelType w:val="multilevel"/>
    <w:tmpl w:val="894EE876"/>
    <w:lvl w:ilvl="0">
      <w:start w:val="1"/>
      <w:numFmt w:val="bullet"/>
      <w:lvlText w:val=""/>
      <w:lvlJc w:val="left"/>
      <w:pPr>
        <w:tabs>
          <w:tab w:val="num" w:pos="360"/>
        </w:tabs>
        <w:ind w:left="360" w:firstLine="360"/>
      </w:pPr>
      <w:rPr>
        <w:rFonts w:ascii="Wingdings" w:eastAsia="ヒラギノ角ゴ Pro W3" w:hAnsi="Wingdings" w:hint="default"/>
        <w:color w:val="49120D"/>
        <w:position w:val="0"/>
        <w:sz w:val="28"/>
      </w:rPr>
    </w:lvl>
    <w:lvl w:ilvl="1">
      <w:start w:val="1"/>
      <w:numFmt w:val="bullet"/>
      <w:suff w:val="nothing"/>
      <w:lvlText w:val=""/>
      <w:lvlJc w:val="left"/>
      <w:pPr>
        <w:ind w:left="0" w:firstLine="720"/>
      </w:pPr>
      <w:rPr>
        <w:rFonts w:ascii="Wingdings" w:eastAsia="ヒラギノ角ゴ Pro W3" w:hAnsi="Wingdings" w:hint="default"/>
        <w:color w:val="49120D"/>
        <w:position w:val="0"/>
        <w:sz w:val="28"/>
      </w:rPr>
    </w:lvl>
    <w:lvl w:ilvl="2">
      <w:start w:val="1"/>
      <w:numFmt w:val="bullet"/>
      <w:suff w:val="nothing"/>
      <w:lvlText w:val=""/>
      <w:lvlJc w:val="left"/>
      <w:pPr>
        <w:ind w:left="0" w:firstLine="720"/>
      </w:pPr>
      <w:rPr>
        <w:rFonts w:ascii="Wingdings" w:eastAsia="ヒラギノ角ゴ Pro W3" w:hAnsi="Wingdings" w:hint="default"/>
        <w:color w:val="49120D"/>
        <w:position w:val="0"/>
        <w:sz w:val="28"/>
      </w:rPr>
    </w:lvl>
    <w:lvl w:ilvl="3">
      <w:start w:val="1"/>
      <w:numFmt w:val="bullet"/>
      <w:suff w:val="nothing"/>
      <w:lvlText w:val=""/>
      <w:lvlJc w:val="left"/>
      <w:pPr>
        <w:ind w:left="0" w:firstLine="720"/>
      </w:pPr>
      <w:rPr>
        <w:rFonts w:ascii="Wingdings" w:eastAsia="ヒラギノ角ゴ Pro W3" w:hAnsi="Wingdings" w:hint="default"/>
        <w:color w:val="49120D"/>
        <w:position w:val="0"/>
        <w:sz w:val="28"/>
      </w:rPr>
    </w:lvl>
    <w:lvl w:ilvl="4">
      <w:start w:val="1"/>
      <w:numFmt w:val="bullet"/>
      <w:suff w:val="nothing"/>
      <w:lvlText w:val=""/>
      <w:lvlJc w:val="left"/>
      <w:pPr>
        <w:ind w:left="0" w:firstLine="720"/>
      </w:pPr>
      <w:rPr>
        <w:rFonts w:ascii="Wingdings" w:eastAsia="ヒラギノ角ゴ Pro W3" w:hAnsi="Wingdings" w:hint="default"/>
        <w:color w:val="49120D"/>
        <w:position w:val="0"/>
        <w:sz w:val="28"/>
      </w:rPr>
    </w:lvl>
    <w:lvl w:ilvl="5">
      <w:start w:val="1"/>
      <w:numFmt w:val="bullet"/>
      <w:suff w:val="nothing"/>
      <w:lvlText w:val=""/>
      <w:lvlJc w:val="left"/>
      <w:pPr>
        <w:ind w:left="0" w:firstLine="720"/>
      </w:pPr>
      <w:rPr>
        <w:rFonts w:ascii="Wingdings" w:eastAsia="ヒラギノ角ゴ Pro W3" w:hAnsi="Wingdings" w:hint="default"/>
        <w:color w:val="49120D"/>
        <w:position w:val="0"/>
        <w:sz w:val="28"/>
      </w:rPr>
    </w:lvl>
    <w:lvl w:ilvl="6">
      <w:start w:val="1"/>
      <w:numFmt w:val="bullet"/>
      <w:suff w:val="nothing"/>
      <w:lvlText w:val=""/>
      <w:lvlJc w:val="left"/>
      <w:pPr>
        <w:ind w:left="0" w:firstLine="720"/>
      </w:pPr>
      <w:rPr>
        <w:rFonts w:ascii="Wingdings" w:eastAsia="ヒラギノ角ゴ Pro W3" w:hAnsi="Wingdings" w:hint="default"/>
        <w:color w:val="49120D"/>
        <w:position w:val="0"/>
        <w:sz w:val="28"/>
      </w:rPr>
    </w:lvl>
    <w:lvl w:ilvl="7">
      <w:start w:val="1"/>
      <w:numFmt w:val="bullet"/>
      <w:suff w:val="nothing"/>
      <w:lvlText w:val=""/>
      <w:lvlJc w:val="left"/>
      <w:pPr>
        <w:ind w:left="0" w:firstLine="720"/>
      </w:pPr>
      <w:rPr>
        <w:rFonts w:ascii="Wingdings" w:eastAsia="ヒラギノ角ゴ Pro W3" w:hAnsi="Wingdings" w:hint="default"/>
        <w:color w:val="49120D"/>
        <w:position w:val="0"/>
        <w:sz w:val="28"/>
      </w:rPr>
    </w:lvl>
    <w:lvl w:ilvl="8">
      <w:start w:val="1"/>
      <w:numFmt w:val="bullet"/>
      <w:suff w:val="nothing"/>
      <w:lvlText w:val=""/>
      <w:lvlJc w:val="left"/>
      <w:pPr>
        <w:ind w:left="0" w:firstLine="720"/>
      </w:pPr>
      <w:rPr>
        <w:rFonts w:ascii="Wingdings" w:eastAsia="ヒラギノ角ゴ Pro W3" w:hAnsi="Wingdings" w:hint="default"/>
        <w:color w:val="49120D"/>
        <w:position w:val="0"/>
        <w:sz w:val="28"/>
      </w:rPr>
    </w:lvl>
  </w:abstractNum>
  <w:abstractNum w:abstractNumId="4">
    <w:nsid w:val="00000005"/>
    <w:multiLevelType w:val="multilevel"/>
    <w:tmpl w:val="894EE877"/>
    <w:lvl w:ilvl="0">
      <w:start w:val="1"/>
      <w:numFmt w:val="bullet"/>
      <w:lvlText w:val=""/>
      <w:lvlJc w:val="left"/>
      <w:pPr>
        <w:tabs>
          <w:tab w:val="num" w:pos="360"/>
        </w:tabs>
        <w:ind w:left="360" w:firstLine="720"/>
      </w:pPr>
      <w:rPr>
        <w:rFonts w:ascii="Wingdings" w:eastAsia="ヒラギノ角ゴ Pro W3" w:hAnsi="Wingdings" w:hint="default"/>
        <w:color w:val="49120D"/>
        <w:position w:val="0"/>
        <w:sz w:val="28"/>
      </w:rPr>
    </w:lvl>
    <w:lvl w:ilvl="1">
      <w:numFmt w:val="bullet"/>
      <w:lvlText w:val=""/>
      <w:lvlJc w:val="left"/>
      <w:pPr>
        <w:tabs>
          <w:tab w:val="num" w:pos="360"/>
        </w:tabs>
        <w:ind w:left="360" w:firstLine="720"/>
      </w:pPr>
      <w:rPr>
        <w:rFonts w:ascii="Wingdings" w:eastAsia="ヒラギノ角ゴ Pro W3" w:hAnsi="Wingdings" w:hint="default"/>
        <w:color w:val="49120D"/>
        <w:position w:val="0"/>
        <w:sz w:val="28"/>
      </w:rPr>
    </w:lvl>
    <w:lvl w:ilvl="2">
      <w:start w:val="1"/>
      <w:numFmt w:val="bullet"/>
      <w:suff w:val="nothing"/>
      <w:lvlText w:val=""/>
      <w:lvlJc w:val="left"/>
      <w:pPr>
        <w:ind w:left="0" w:firstLine="720"/>
      </w:pPr>
      <w:rPr>
        <w:rFonts w:ascii="Wingdings" w:eastAsia="ヒラギノ角ゴ Pro W3" w:hAnsi="Wingdings" w:hint="default"/>
        <w:color w:val="49120D"/>
        <w:position w:val="0"/>
        <w:sz w:val="28"/>
      </w:rPr>
    </w:lvl>
    <w:lvl w:ilvl="3">
      <w:start w:val="1"/>
      <w:numFmt w:val="bullet"/>
      <w:suff w:val="nothing"/>
      <w:lvlText w:val=""/>
      <w:lvlJc w:val="left"/>
      <w:pPr>
        <w:ind w:left="0" w:firstLine="720"/>
      </w:pPr>
      <w:rPr>
        <w:rFonts w:ascii="Wingdings" w:eastAsia="ヒラギノ角ゴ Pro W3" w:hAnsi="Wingdings" w:hint="default"/>
        <w:color w:val="49120D"/>
        <w:position w:val="0"/>
        <w:sz w:val="28"/>
      </w:rPr>
    </w:lvl>
    <w:lvl w:ilvl="4">
      <w:start w:val="1"/>
      <w:numFmt w:val="bullet"/>
      <w:suff w:val="nothing"/>
      <w:lvlText w:val=""/>
      <w:lvlJc w:val="left"/>
      <w:pPr>
        <w:ind w:left="0" w:firstLine="720"/>
      </w:pPr>
      <w:rPr>
        <w:rFonts w:ascii="Wingdings" w:eastAsia="ヒラギノ角ゴ Pro W3" w:hAnsi="Wingdings" w:hint="default"/>
        <w:color w:val="49120D"/>
        <w:position w:val="0"/>
        <w:sz w:val="28"/>
      </w:rPr>
    </w:lvl>
    <w:lvl w:ilvl="5">
      <w:start w:val="1"/>
      <w:numFmt w:val="bullet"/>
      <w:suff w:val="nothing"/>
      <w:lvlText w:val=""/>
      <w:lvlJc w:val="left"/>
      <w:pPr>
        <w:ind w:left="0" w:firstLine="720"/>
      </w:pPr>
      <w:rPr>
        <w:rFonts w:ascii="Wingdings" w:eastAsia="ヒラギノ角ゴ Pro W3" w:hAnsi="Wingdings" w:hint="default"/>
        <w:color w:val="49120D"/>
        <w:position w:val="0"/>
        <w:sz w:val="28"/>
      </w:rPr>
    </w:lvl>
    <w:lvl w:ilvl="6">
      <w:start w:val="1"/>
      <w:numFmt w:val="bullet"/>
      <w:suff w:val="nothing"/>
      <w:lvlText w:val=""/>
      <w:lvlJc w:val="left"/>
      <w:pPr>
        <w:ind w:left="0" w:firstLine="720"/>
      </w:pPr>
      <w:rPr>
        <w:rFonts w:ascii="Wingdings" w:eastAsia="ヒラギノ角ゴ Pro W3" w:hAnsi="Wingdings" w:hint="default"/>
        <w:color w:val="49120D"/>
        <w:position w:val="0"/>
        <w:sz w:val="28"/>
      </w:rPr>
    </w:lvl>
    <w:lvl w:ilvl="7">
      <w:start w:val="1"/>
      <w:numFmt w:val="bullet"/>
      <w:suff w:val="nothing"/>
      <w:lvlText w:val=""/>
      <w:lvlJc w:val="left"/>
      <w:pPr>
        <w:ind w:left="0" w:firstLine="720"/>
      </w:pPr>
      <w:rPr>
        <w:rFonts w:ascii="Wingdings" w:eastAsia="ヒラギノ角ゴ Pro W3" w:hAnsi="Wingdings" w:hint="default"/>
        <w:color w:val="49120D"/>
        <w:position w:val="0"/>
        <w:sz w:val="28"/>
      </w:rPr>
    </w:lvl>
    <w:lvl w:ilvl="8">
      <w:start w:val="1"/>
      <w:numFmt w:val="bullet"/>
      <w:suff w:val="nothing"/>
      <w:lvlText w:val=""/>
      <w:lvlJc w:val="left"/>
      <w:pPr>
        <w:ind w:left="0" w:firstLine="720"/>
      </w:pPr>
      <w:rPr>
        <w:rFonts w:ascii="Wingdings" w:eastAsia="ヒラギノ角ゴ Pro W3" w:hAnsi="Wingdings" w:hint="default"/>
        <w:color w:val="49120D"/>
        <w:position w:val="0"/>
        <w:sz w:val="28"/>
      </w:rPr>
    </w:lvl>
  </w:abstractNum>
  <w:abstractNum w:abstractNumId="5">
    <w:nsid w:val="00000006"/>
    <w:multiLevelType w:val="multilevel"/>
    <w:tmpl w:val="894EE878"/>
    <w:lvl w:ilvl="0">
      <w:start w:val="1"/>
      <w:numFmt w:val="bullet"/>
      <w:lvlText w:val=""/>
      <w:lvlJc w:val="left"/>
      <w:pPr>
        <w:tabs>
          <w:tab w:val="num" w:pos="360"/>
        </w:tabs>
        <w:ind w:left="360" w:firstLine="360"/>
      </w:pPr>
      <w:rPr>
        <w:rFonts w:ascii="Wingdings" w:eastAsia="ヒラギノ角ゴ Pro W3" w:hAnsi="Wingdings" w:hint="default"/>
        <w:color w:val="49120D"/>
        <w:position w:val="0"/>
        <w:sz w:val="28"/>
      </w:rPr>
    </w:lvl>
    <w:lvl w:ilvl="1">
      <w:start w:val="1"/>
      <w:numFmt w:val="bullet"/>
      <w:suff w:val="nothing"/>
      <w:lvlText w:val=""/>
      <w:lvlJc w:val="left"/>
      <w:pPr>
        <w:ind w:left="0" w:firstLine="720"/>
      </w:pPr>
      <w:rPr>
        <w:rFonts w:ascii="Wingdings" w:eastAsia="ヒラギノ角ゴ Pro W3" w:hAnsi="Wingdings" w:hint="default"/>
        <w:color w:val="49120D"/>
        <w:position w:val="0"/>
        <w:sz w:val="28"/>
      </w:rPr>
    </w:lvl>
    <w:lvl w:ilvl="2">
      <w:start w:val="1"/>
      <w:numFmt w:val="bullet"/>
      <w:suff w:val="nothing"/>
      <w:lvlText w:val=""/>
      <w:lvlJc w:val="left"/>
      <w:pPr>
        <w:ind w:left="0" w:firstLine="720"/>
      </w:pPr>
      <w:rPr>
        <w:rFonts w:ascii="Wingdings" w:eastAsia="ヒラギノ角ゴ Pro W3" w:hAnsi="Wingdings" w:hint="default"/>
        <w:color w:val="49120D"/>
        <w:position w:val="0"/>
        <w:sz w:val="28"/>
      </w:rPr>
    </w:lvl>
    <w:lvl w:ilvl="3">
      <w:start w:val="1"/>
      <w:numFmt w:val="bullet"/>
      <w:suff w:val="nothing"/>
      <w:lvlText w:val=""/>
      <w:lvlJc w:val="left"/>
      <w:pPr>
        <w:ind w:left="0" w:firstLine="720"/>
      </w:pPr>
      <w:rPr>
        <w:rFonts w:ascii="Wingdings" w:eastAsia="ヒラギノ角ゴ Pro W3" w:hAnsi="Wingdings" w:hint="default"/>
        <w:color w:val="49120D"/>
        <w:position w:val="0"/>
        <w:sz w:val="28"/>
      </w:rPr>
    </w:lvl>
    <w:lvl w:ilvl="4">
      <w:start w:val="1"/>
      <w:numFmt w:val="bullet"/>
      <w:suff w:val="nothing"/>
      <w:lvlText w:val=""/>
      <w:lvlJc w:val="left"/>
      <w:pPr>
        <w:ind w:left="0" w:firstLine="720"/>
      </w:pPr>
      <w:rPr>
        <w:rFonts w:ascii="Wingdings" w:eastAsia="ヒラギノ角ゴ Pro W3" w:hAnsi="Wingdings" w:hint="default"/>
        <w:color w:val="49120D"/>
        <w:position w:val="0"/>
        <w:sz w:val="28"/>
      </w:rPr>
    </w:lvl>
    <w:lvl w:ilvl="5">
      <w:start w:val="1"/>
      <w:numFmt w:val="bullet"/>
      <w:suff w:val="nothing"/>
      <w:lvlText w:val=""/>
      <w:lvlJc w:val="left"/>
      <w:pPr>
        <w:ind w:left="0" w:firstLine="720"/>
      </w:pPr>
      <w:rPr>
        <w:rFonts w:ascii="Wingdings" w:eastAsia="ヒラギノ角ゴ Pro W3" w:hAnsi="Wingdings" w:hint="default"/>
        <w:color w:val="49120D"/>
        <w:position w:val="0"/>
        <w:sz w:val="28"/>
      </w:rPr>
    </w:lvl>
    <w:lvl w:ilvl="6">
      <w:start w:val="1"/>
      <w:numFmt w:val="bullet"/>
      <w:suff w:val="nothing"/>
      <w:lvlText w:val=""/>
      <w:lvlJc w:val="left"/>
      <w:pPr>
        <w:ind w:left="0" w:firstLine="720"/>
      </w:pPr>
      <w:rPr>
        <w:rFonts w:ascii="Wingdings" w:eastAsia="ヒラギノ角ゴ Pro W3" w:hAnsi="Wingdings" w:hint="default"/>
        <w:color w:val="49120D"/>
        <w:position w:val="0"/>
        <w:sz w:val="28"/>
      </w:rPr>
    </w:lvl>
    <w:lvl w:ilvl="7">
      <w:start w:val="1"/>
      <w:numFmt w:val="bullet"/>
      <w:suff w:val="nothing"/>
      <w:lvlText w:val=""/>
      <w:lvlJc w:val="left"/>
      <w:pPr>
        <w:ind w:left="0" w:firstLine="720"/>
      </w:pPr>
      <w:rPr>
        <w:rFonts w:ascii="Wingdings" w:eastAsia="ヒラギノ角ゴ Pro W3" w:hAnsi="Wingdings" w:hint="default"/>
        <w:color w:val="49120D"/>
        <w:position w:val="0"/>
        <w:sz w:val="28"/>
      </w:rPr>
    </w:lvl>
    <w:lvl w:ilvl="8">
      <w:start w:val="1"/>
      <w:numFmt w:val="bullet"/>
      <w:suff w:val="nothing"/>
      <w:lvlText w:val=""/>
      <w:lvlJc w:val="left"/>
      <w:pPr>
        <w:ind w:left="0" w:firstLine="720"/>
      </w:pPr>
      <w:rPr>
        <w:rFonts w:ascii="Wingdings" w:eastAsia="ヒラギノ角ゴ Pro W3" w:hAnsi="Wingdings" w:hint="default"/>
        <w:color w:val="49120D"/>
        <w:position w:val="0"/>
        <w:sz w:val="28"/>
      </w:rPr>
    </w:lvl>
  </w:abstractNum>
  <w:abstractNum w:abstractNumId="6">
    <w:nsid w:val="06B4676B"/>
    <w:multiLevelType w:val="hybridMultilevel"/>
    <w:tmpl w:val="3196AC6A"/>
    <w:lvl w:ilvl="0" w:tplc="F8FA2BBA">
      <w:start w:val="1"/>
      <w:numFmt w:val="decimal"/>
      <w:lvlText w:val="%1."/>
      <w:lvlJc w:val="left"/>
      <w:pPr>
        <w:tabs>
          <w:tab w:val="num" w:pos="720"/>
        </w:tabs>
        <w:ind w:left="720" w:hanging="360"/>
      </w:pPr>
    </w:lvl>
    <w:lvl w:ilvl="1" w:tplc="D64CACD4" w:tentative="1">
      <w:start w:val="1"/>
      <w:numFmt w:val="decimal"/>
      <w:lvlText w:val="%2."/>
      <w:lvlJc w:val="left"/>
      <w:pPr>
        <w:tabs>
          <w:tab w:val="num" w:pos="1440"/>
        </w:tabs>
        <w:ind w:left="1440" w:hanging="360"/>
      </w:pPr>
    </w:lvl>
    <w:lvl w:ilvl="2" w:tplc="EB467E6C" w:tentative="1">
      <w:start w:val="1"/>
      <w:numFmt w:val="decimal"/>
      <w:lvlText w:val="%3."/>
      <w:lvlJc w:val="left"/>
      <w:pPr>
        <w:tabs>
          <w:tab w:val="num" w:pos="2160"/>
        </w:tabs>
        <w:ind w:left="2160" w:hanging="360"/>
      </w:pPr>
    </w:lvl>
    <w:lvl w:ilvl="3" w:tplc="7EC02AB2" w:tentative="1">
      <w:start w:val="1"/>
      <w:numFmt w:val="decimal"/>
      <w:lvlText w:val="%4."/>
      <w:lvlJc w:val="left"/>
      <w:pPr>
        <w:tabs>
          <w:tab w:val="num" w:pos="2880"/>
        </w:tabs>
        <w:ind w:left="2880" w:hanging="360"/>
      </w:pPr>
    </w:lvl>
    <w:lvl w:ilvl="4" w:tplc="3BF69E00" w:tentative="1">
      <w:start w:val="1"/>
      <w:numFmt w:val="decimal"/>
      <w:lvlText w:val="%5."/>
      <w:lvlJc w:val="left"/>
      <w:pPr>
        <w:tabs>
          <w:tab w:val="num" w:pos="3600"/>
        </w:tabs>
        <w:ind w:left="3600" w:hanging="360"/>
      </w:pPr>
    </w:lvl>
    <w:lvl w:ilvl="5" w:tplc="D6A8A862" w:tentative="1">
      <w:start w:val="1"/>
      <w:numFmt w:val="decimal"/>
      <w:lvlText w:val="%6."/>
      <w:lvlJc w:val="left"/>
      <w:pPr>
        <w:tabs>
          <w:tab w:val="num" w:pos="4320"/>
        </w:tabs>
        <w:ind w:left="4320" w:hanging="360"/>
      </w:pPr>
    </w:lvl>
    <w:lvl w:ilvl="6" w:tplc="4C7A4E3E" w:tentative="1">
      <w:start w:val="1"/>
      <w:numFmt w:val="decimal"/>
      <w:lvlText w:val="%7."/>
      <w:lvlJc w:val="left"/>
      <w:pPr>
        <w:tabs>
          <w:tab w:val="num" w:pos="5040"/>
        </w:tabs>
        <w:ind w:left="5040" w:hanging="360"/>
      </w:pPr>
    </w:lvl>
    <w:lvl w:ilvl="7" w:tplc="1B82B30E" w:tentative="1">
      <w:start w:val="1"/>
      <w:numFmt w:val="decimal"/>
      <w:lvlText w:val="%8."/>
      <w:lvlJc w:val="left"/>
      <w:pPr>
        <w:tabs>
          <w:tab w:val="num" w:pos="5760"/>
        </w:tabs>
        <w:ind w:left="5760" w:hanging="360"/>
      </w:pPr>
    </w:lvl>
    <w:lvl w:ilvl="8" w:tplc="D2886BD4" w:tentative="1">
      <w:start w:val="1"/>
      <w:numFmt w:val="decimal"/>
      <w:lvlText w:val="%9."/>
      <w:lvlJc w:val="left"/>
      <w:pPr>
        <w:tabs>
          <w:tab w:val="num" w:pos="6480"/>
        </w:tabs>
        <w:ind w:left="6480" w:hanging="360"/>
      </w:pPr>
    </w:lvl>
  </w:abstractNum>
  <w:abstractNum w:abstractNumId="7">
    <w:nsid w:val="09EE105E"/>
    <w:multiLevelType w:val="hybridMultilevel"/>
    <w:tmpl w:val="965262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D60C4A"/>
    <w:multiLevelType w:val="hybridMultilevel"/>
    <w:tmpl w:val="2E2A7E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73332D2"/>
    <w:multiLevelType w:val="hybridMultilevel"/>
    <w:tmpl w:val="DF8C7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99B0058"/>
    <w:multiLevelType w:val="hybridMultilevel"/>
    <w:tmpl w:val="B26688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DE7D5C"/>
    <w:multiLevelType w:val="hybridMultilevel"/>
    <w:tmpl w:val="36969D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AD85141"/>
    <w:multiLevelType w:val="hybridMultilevel"/>
    <w:tmpl w:val="5A0AA620"/>
    <w:lvl w:ilvl="0" w:tplc="67162C2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B064B2C"/>
    <w:multiLevelType w:val="multilevel"/>
    <w:tmpl w:val="6B70FF46"/>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4">
    <w:nsid w:val="2C9169EB"/>
    <w:multiLevelType w:val="hybridMultilevel"/>
    <w:tmpl w:val="5C940D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6F1A95"/>
    <w:multiLevelType w:val="hybridMultilevel"/>
    <w:tmpl w:val="D69A8BCC"/>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nsid w:val="3879300A"/>
    <w:multiLevelType w:val="hybridMultilevel"/>
    <w:tmpl w:val="0B867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36421B"/>
    <w:multiLevelType w:val="hybridMultilevel"/>
    <w:tmpl w:val="F2E849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6A97851"/>
    <w:multiLevelType w:val="hybridMultilevel"/>
    <w:tmpl w:val="B41AC9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0E93B8E"/>
    <w:multiLevelType w:val="hybridMultilevel"/>
    <w:tmpl w:val="E00E24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1C12C02"/>
    <w:multiLevelType w:val="hybridMultilevel"/>
    <w:tmpl w:val="F47E1EF2"/>
    <w:lvl w:ilvl="0" w:tplc="F99A387A">
      <w:numFmt w:val="bullet"/>
      <w:lvlText w:val="-"/>
      <w:lvlJc w:val="left"/>
      <w:pPr>
        <w:ind w:left="720" w:hanging="360"/>
      </w:pPr>
      <w:rPr>
        <w:rFonts w:ascii="Calibri" w:eastAsia="ヒラギノ角ゴ Pro W3"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F96C8D"/>
    <w:multiLevelType w:val="hybridMultilevel"/>
    <w:tmpl w:val="B26688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C225865"/>
    <w:multiLevelType w:val="hybridMultilevel"/>
    <w:tmpl w:val="0D8041C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63A85FC9"/>
    <w:multiLevelType w:val="hybridMultilevel"/>
    <w:tmpl w:val="5FF236F6"/>
    <w:lvl w:ilvl="0" w:tplc="C2D6360E">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7DE0AB6"/>
    <w:multiLevelType w:val="hybridMultilevel"/>
    <w:tmpl w:val="3196AC6A"/>
    <w:lvl w:ilvl="0" w:tplc="F8FA2BBA">
      <w:start w:val="1"/>
      <w:numFmt w:val="decimal"/>
      <w:lvlText w:val="%1."/>
      <w:lvlJc w:val="left"/>
      <w:pPr>
        <w:tabs>
          <w:tab w:val="num" w:pos="720"/>
        </w:tabs>
        <w:ind w:left="720" w:hanging="360"/>
      </w:pPr>
    </w:lvl>
    <w:lvl w:ilvl="1" w:tplc="D64CACD4" w:tentative="1">
      <w:start w:val="1"/>
      <w:numFmt w:val="decimal"/>
      <w:lvlText w:val="%2."/>
      <w:lvlJc w:val="left"/>
      <w:pPr>
        <w:tabs>
          <w:tab w:val="num" w:pos="1440"/>
        </w:tabs>
        <w:ind w:left="1440" w:hanging="360"/>
      </w:pPr>
    </w:lvl>
    <w:lvl w:ilvl="2" w:tplc="EB467E6C" w:tentative="1">
      <w:start w:val="1"/>
      <w:numFmt w:val="decimal"/>
      <w:lvlText w:val="%3."/>
      <w:lvlJc w:val="left"/>
      <w:pPr>
        <w:tabs>
          <w:tab w:val="num" w:pos="2160"/>
        </w:tabs>
        <w:ind w:left="2160" w:hanging="360"/>
      </w:pPr>
    </w:lvl>
    <w:lvl w:ilvl="3" w:tplc="7EC02AB2" w:tentative="1">
      <w:start w:val="1"/>
      <w:numFmt w:val="decimal"/>
      <w:lvlText w:val="%4."/>
      <w:lvlJc w:val="left"/>
      <w:pPr>
        <w:tabs>
          <w:tab w:val="num" w:pos="2880"/>
        </w:tabs>
        <w:ind w:left="2880" w:hanging="360"/>
      </w:pPr>
    </w:lvl>
    <w:lvl w:ilvl="4" w:tplc="3BF69E00" w:tentative="1">
      <w:start w:val="1"/>
      <w:numFmt w:val="decimal"/>
      <w:lvlText w:val="%5."/>
      <w:lvlJc w:val="left"/>
      <w:pPr>
        <w:tabs>
          <w:tab w:val="num" w:pos="3600"/>
        </w:tabs>
        <w:ind w:left="3600" w:hanging="360"/>
      </w:pPr>
    </w:lvl>
    <w:lvl w:ilvl="5" w:tplc="D6A8A862" w:tentative="1">
      <w:start w:val="1"/>
      <w:numFmt w:val="decimal"/>
      <w:lvlText w:val="%6."/>
      <w:lvlJc w:val="left"/>
      <w:pPr>
        <w:tabs>
          <w:tab w:val="num" w:pos="4320"/>
        </w:tabs>
        <w:ind w:left="4320" w:hanging="360"/>
      </w:pPr>
    </w:lvl>
    <w:lvl w:ilvl="6" w:tplc="4C7A4E3E" w:tentative="1">
      <w:start w:val="1"/>
      <w:numFmt w:val="decimal"/>
      <w:lvlText w:val="%7."/>
      <w:lvlJc w:val="left"/>
      <w:pPr>
        <w:tabs>
          <w:tab w:val="num" w:pos="5040"/>
        </w:tabs>
        <w:ind w:left="5040" w:hanging="360"/>
      </w:pPr>
    </w:lvl>
    <w:lvl w:ilvl="7" w:tplc="1B82B30E" w:tentative="1">
      <w:start w:val="1"/>
      <w:numFmt w:val="decimal"/>
      <w:lvlText w:val="%8."/>
      <w:lvlJc w:val="left"/>
      <w:pPr>
        <w:tabs>
          <w:tab w:val="num" w:pos="5760"/>
        </w:tabs>
        <w:ind w:left="5760" w:hanging="360"/>
      </w:pPr>
    </w:lvl>
    <w:lvl w:ilvl="8" w:tplc="D2886BD4" w:tentative="1">
      <w:start w:val="1"/>
      <w:numFmt w:val="decimal"/>
      <w:lvlText w:val="%9."/>
      <w:lvlJc w:val="left"/>
      <w:pPr>
        <w:tabs>
          <w:tab w:val="num" w:pos="6480"/>
        </w:tabs>
        <w:ind w:left="6480" w:hanging="360"/>
      </w:pPr>
    </w:lvl>
  </w:abstractNum>
  <w:abstractNum w:abstractNumId="25">
    <w:nsid w:val="6D4537F0"/>
    <w:multiLevelType w:val="hybridMultilevel"/>
    <w:tmpl w:val="DB200EFA"/>
    <w:lvl w:ilvl="0" w:tplc="667AE864">
      <w:numFmt w:val="bullet"/>
      <w:lvlText w:val="-"/>
      <w:lvlJc w:val="left"/>
      <w:pPr>
        <w:ind w:left="720" w:hanging="360"/>
      </w:pPr>
      <w:rPr>
        <w:rFonts w:ascii="Calibri" w:eastAsia="ヒラギノ角ゴ Pro W3"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47A4CAE"/>
    <w:multiLevelType w:val="hybridMultilevel"/>
    <w:tmpl w:val="CA9C3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D8692B"/>
    <w:multiLevelType w:val="hybridMultilevel"/>
    <w:tmpl w:val="ECE837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9"/>
  </w:num>
  <w:num w:numId="8">
    <w:abstractNumId w:val="11"/>
  </w:num>
  <w:num w:numId="9">
    <w:abstractNumId w:val="27"/>
  </w:num>
  <w:num w:numId="10">
    <w:abstractNumId w:val="15"/>
  </w:num>
  <w:num w:numId="11">
    <w:abstractNumId w:val="8"/>
  </w:num>
  <w:num w:numId="12">
    <w:abstractNumId w:val="22"/>
  </w:num>
  <w:num w:numId="13">
    <w:abstractNumId w:val="18"/>
  </w:num>
  <w:num w:numId="14">
    <w:abstractNumId w:val="23"/>
  </w:num>
  <w:num w:numId="15">
    <w:abstractNumId w:val="12"/>
  </w:num>
  <w:num w:numId="16">
    <w:abstractNumId w:val="13"/>
  </w:num>
  <w:num w:numId="17">
    <w:abstractNumId w:val="7"/>
  </w:num>
  <w:num w:numId="18">
    <w:abstractNumId w:val="6"/>
  </w:num>
  <w:num w:numId="19">
    <w:abstractNumId w:val="25"/>
  </w:num>
  <w:num w:numId="20">
    <w:abstractNumId w:val="19"/>
  </w:num>
  <w:num w:numId="21">
    <w:abstractNumId w:val="21"/>
  </w:num>
  <w:num w:numId="22">
    <w:abstractNumId w:val="10"/>
  </w:num>
  <w:num w:numId="23">
    <w:abstractNumId w:val="16"/>
  </w:num>
  <w:num w:numId="24">
    <w:abstractNumId w:val="17"/>
  </w:num>
  <w:num w:numId="25">
    <w:abstractNumId w:val="26"/>
  </w:num>
  <w:num w:numId="26">
    <w:abstractNumId w:val="14"/>
  </w:num>
  <w:num w:numId="27">
    <w:abstractNumId w:val="24"/>
  </w:num>
  <w:num w:numId="28">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2801"/>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compat>
  <w:rsids>
    <w:rsidRoot w:val="007D7338"/>
    <w:rsid w:val="0001469E"/>
    <w:rsid w:val="00021566"/>
    <w:rsid w:val="00037303"/>
    <w:rsid w:val="000410E1"/>
    <w:rsid w:val="00050864"/>
    <w:rsid w:val="000513DA"/>
    <w:rsid w:val="00066578"/>
    <w:rsid w:val="000757F9"/>
    <w:rsid w:val="0008616A"/>
    <w:rsid w:val="000913FD"/>
    <w:rsid w:val="00092F60"/>
    <w:rsid w:val="000A508E"/>
    <w:rsid w:val="000B7636"/>
    <w:rsid w:val="000C0DEB"/>
    <w:rsid w:val="000C41E0"/>
    <w:rsid w:val="000D2E46"/>
    <w:rsid w:val="0010216C"/>
    <w:rsid w:val="00113AD8"/>
    <w:rsid w:val="00117073"/>
    <w:rsid w:val="00124AD8"/>
    <w:rsid w:val="00130C19"/>
    <w:rsid w:val="00146BAB"/>
    <w:rsid w:val="00156CF5"/>
    <w:rsid w:val="00164747"/>
    <w:rsid w:val="00164A05"/>
    <w:rsid w:val="00181282"/>
    <w:rsid w:val="00181D3A"/>
    <w:rsid w:val="001855C8"/>
    <w:rsid w:val="00190EAB"/>
    <w:rsid w:val="001A144C"/>
    <w:rsid w:val="001C2447"/>
    <w:rsid w:val="001C266C"/>
    <w:rsid w:val="001C6F49"/>
    <w:rsid w:val="001F10C0"/>
    <w:rsid w:val="001F4723"/>
    <w:rsid w:val="001F4977"/>
    <w:rsid w:val="001F7643"/>
    <w:rsid w:val="00201DE1"/>
    <w:rsid w:val="002278D5"/>
    <w:rsid w:val="00233AB6"/>
    <w:rsid w:val="0024693D"/>
    <w:rsid w:val="002470C5"/>
    <w:rsid w:val="00267181"/>
    <w:rsid w:val="002824F0"/>
    <w:rsid w:val="00287E56"/>
    <w:rsid w:val="002C3513"/>
    <w:rsid w:val="002C5AA9"/>
    <w:rsid w:val="002D2660"/>
    <w:rsid w:val="002D63BD"/>
    <w:rsid w:val="002E177D"/>
    <w:rsid w:val="00300B19"/>
    <w:rsid w:val="003040BB"/>
    <w:rsid w:val="0030445F"/>
    <w:rsid w:val="0031563A"/>
    <w:rsid w:val="003238A9"/>
    <w:rsid w:val="003241CD"/>
    <w:rsid w:val="00325559"/>
    <w:rsid w:val="003304FC"/>
    <w:rsid w:val="00361C7C"/>
    <w:rsid w:val="0036348B"/>
    <w:rsid w:val="00380E67"/>
    <w:rsid w:val="00392A05"/>
    <w:rsid w:val="003B1021"/>
    <w:rsid w:val="003B4940"/>
    <w:rsid w:val="003C31FA"/>
    <w:rsid w:val="003C679E"/>
    <w:rsid w:val="003D69C7"/>
    <w:rsid w:val="003E746C"/>
    <w:rsid w:val="003F32BF"/>
    <w:rsid w:val="003F3F9A"/>
    <w:rsid w:val="00402E69"/>
    <w:rsid w:val="0041521B"/>
    <w:rsid w:val="0042649E"/>
    <w:rsid w:val="00446650"/>
    <w:rsid w:val="004551ED"/>
    <w:rsid w:val="00486A81"/>
    <w:rsid w:val="00490DC8"/>
    <w:rsid w:val="00497F27"/>
    <w:rsid w:val="004D2E7C"/>
    <w:rsid w:val="004D466A"/>
    <w:rsid w:val="004E3534"/>
    <w:rsid w:val="004E649A"/>
    <w:rsid w:val="004F2447"/>
    <w:rsid w:val="00504B84"/>
    <w:rsid w:val="0052268F"/>
    <w:rsid w:val="00523DEB"/>
    <w:rsid w:val="005240FB"/>
    <w:rsid w:val="00525152"/>
    <w:rsid w:val="00545E04"/>
    <w:rsid w:val="005470BB"/>
    <w:rsid w:val="0056013C"/>
    <w:rsid w:val="0058089D"/>
    <w:rsid w:val="005921D5"/>
    <w:rsid w:val="005940DB"/>
    <w:rsid w:val="005A05AE"/>
    <w:rsid w:val="005B1A35"/>
    <w:rsid w:val="005C5FE4"/>
    <w:rsid w:val="005C6D02"/>
    <w:rsid w:val="005C7B40"/>
    <w:rsid w:val="00603BBD"/>
    <w:rsid w:val="00605664"/>
    <w:rsid w:val="00605A83"/>
    <w:rsid w:val="00611AE8"/>
    <w:rsid w:val="00622E20"/>
    <w:rsid w:val="0063481F"/>
    <w:rsid w:val="006372D1"/>
    <w:rsid w:val="006432CC"/>
    <w:rsid w:val="006464C6"/>
    <w:rsid w:val="00646E9F"/>
    <w:rsid w:val="00654391"/>
    <w:rsid w:val="00694293"/>
    <w:rsid w:val="0069667D"/>
    <w:rsid w:val="006B4AE2"/>
    <w:rsid w:val="006B5719"/>
    <w:rsid w:val="006D4632"/>
    <w:rsid w:val="006D5269"/>
    <w:rsid w:val="006E2F63"/>
    <w:rsid w:val="006F0A43"/>
    <w:rsid w:val="006F3E4F"/>
    <w:rsid w:val="007013BB"/>
    <w:rsid w:val="00703C87"/>
    <w:rsid w:val="00722A00"/>
    <w:rsid w:val="00723A34"/>
    <w:rsid w:val="00736D03"/>
    <w:rsid w:val="00750B07"/>
    <w:rsid w:val="00752C89"/>
    <w:rsid w:val="00753E9E"/>
    <w:rsid w:val="00755A4A"/>
    <w:rsid w:val="00755B49"/>
    <w:rsid w:val="00757A07"/>
    <w:rsid w:val="00773964"/>
    <w:rsid w:val="007A333E"/>
    <w:rsid w:val="007B4329"/>
    <w:rsid w:val="007D7338"/>
    <w:rsid w:val="007D7708"/>
    <w:rsid w:val="007E03BD"/>
    <w:rsid w:val="007E6FEE"/>
    <w:rsid w:val="007F2431"/>
    <w:rsid w:val="007F5F7B"/>
    <w:rsid w:val="007F78AE"/>
    <w:rsid w:val="008079CF"/>
    <w:rsid w:val="008146CA"/>
    <w:rsid w:val="0082690E"/>
    <w:rsid w:val="008418AD"/>
    <w:rsid w:val="0084500A"/>
    <w:rsid w:val="008550FC"/>
    <w:rsid w:val="0086123E"/>
    <w:rsid w:val="008833F0"/>
    <w:rsid w:val="00892C47"/>
    <w:rsid w:val="00897D01"/>
    <w:rsid w:val="008A1BB0"/>
    <w:rsid w:val="008B402C"/>
    <w:rsid w:val="008C1F8D"/>
    <w:rsid w:val="008C49DA"/>
    <w:rsid w:val="008C68A7"/>
    <w:rsid w:val="009135B8"/>
    <w:rsid w:val="009307B1"/>
    <w:rsid w:val="00932123"/>
    <w:rsid w:val="009340C2"/>
    <w:rsid w:val="00946ABB"/>
    <w:rsid w:val="00963056"/>
    <w:rsid w:val="00963A6F"/>
    <w:rsid w:val="00980D78"/>
    <w:rsid w:val="00985089"/>
    <w:rsid w:val="009960E2"/>
    <w:rsid w:val="00996F2A"/>
    <w:rsid w:val="009A4504"/>
    <w:rsid w:val="009B5596"/>
    <w:rsid w:val="009C6E78"/>
    <w:rsid w:val="009E051C"/>
    <w:rsid w:val="009E3076"/>
    <w:rsid w:val="009E5E59"/>
    <w:rsid w:val="009F045C"/>
    <w:rsid w:val="00A0183B"/>
    <w:rsid w:val="00A17923"/>
    <w:rsid w:val="00A20FFC"/>
    <w:rsid w:val="00A30309"/>
    <w:rsid w:val="00A330F8"/>
    <w:rsid w:val="00A33A74"/>
    <w:rsid w:val="00A4145B"/>
    <w:rsid w:val="00A42D3E"/>
    <w:rsid w:val="00A766DC"/>
    <w:rsid w:val="00A804FC"/>
    <w:rsid w:val="00A909C6"/>
    <w:rsid w:val="00A94C99"/>
    <w:rsid w:val="00A974F4"/>
    <w:rsid w:val="00AB6278"/>
    <w:rsid w:val="00AC401B"/>
    <w:rsid w:val="00AC5BEE"/>
    <w:rsid w:val="00AE4302"/>
    <w:rsid w:val="00AE5789"/>
    <w:rsid w:val="00AF2467"/>
    <w:rsid w:val="00B158D5"/>
    <w:rsid w:val="00B239B3"/>
    <w:rsid w:val="00B31641"/>
    <w:rsid w:val="00B36EC9"/>
    <w:rsid w:val="00B43DF9"/>
    <w:rsid w:val="00B673A5"/>
    <w:rsid w:val="00B81BD3"/>
    <w:rsid w:val="00B83435"/>
    <w:rsid w:val="00B90B59"/>
    <w:rsid w:val="00BC0504"/>
    <w:rsid w:val="00BD3DFD"/>
    <w:rsid w:val="00BE19F4"/>
    <w:rsid w:val="00BE3AAA"/>
    <w:rsid w:val="00BE4DC7"/>
    <w:rsid w:val="00C24DED"/>
    <w:rsid w:val="00C3633B"/>
    <w:rsid w:val="00C46CED"/>
    <w:rsid w:val="00C9278F"/>
    <w:rsid w:val="00CA7DED"/>
    <w:rsid w:val="00CB0FD7"/>
    <w:rsid w:val="00CC400D"/>
    <w:rsid w:val="00CD17B6"/>
    <w:rsid w:val="00CD6D25"/>
    <w:rsid w:val="00CF4CEB"/>
    <w:rsid w:val="00D060A1"/>
    <w:rsid w:val="00D12597"/>
    <w:rsid w:val="00D14A2A"/>
    <w:rsid w:val="00D157DE"/>
    <w:rsid w:val="00D166EA"/>
    <w:rsid w:val="00D33C66"/>
    <w:rsid w:val="00D4140F"/>
    <w:rsid w:val="00D625DE"/>
    <w:rsid w:val="00D6633D"/>
    <w:rsid w:val="00D67550"/>
    <w:rsid w:val="00D90264"/>
    <w:rsid w:val="00DE2C0C"/>
    <w:rsid w:val="00E0079C"/>
    <w:rsid w:val="00E008FE"/>
    <w:rsid w:val="00E0198F"/>
    <w:rsid w:val="00E5398C"/>
    <w:rsid w:val="00E667AB"/>
    <w:rsid w:val="00E7000C"/>
    <w:rsid w:val="00E82210"/>
    <w:rsid w:val="00E83C46"/>
    <w:rsid w:val="00E9015D"/>
    <w:rsid w:val="00E9413F"/>
    <w:rsid w:val="00E95FBE"/>
    <w:rsid w:val="00ED7E83"/>
    <w:rsid w:val="00EE190F"/>
    <w:rsid w:val="00EE6633"/>
    <w:rsid w:val="00EF7628"/>
    <w:rsid w:val="00F117A2"/>
    <w:rsid w:val="00F32383"/>
    <w:rsid w:val="00F35763"/>
    <w:rsid w:val="00F71044"/>
    <w:rsid w:val="00F81CA1"/>
    <w:rsid w:val="00F908B7"/>
    <w:rsid w:val="00F9265F"/>
    <w:rsid w:val="00F92B63"/>
    <w:rsid w:val="00FB49D4"/>
    <w:rsid w:val="00FB58D4"/>
    <w:rsid w:val="00FC3A67"/>
    <w:rsid w:val="00FC6563"/>
    <w:rsid w:val="00FE50B2"/>
    <w:rsid w:val="00FF53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124AD8"/>
    <w:pPr>
      <w:suppressAutoHyphens/>
      <w:spacing w:after="60"/>
      <w:jc w:val="both"/>
    </w:pPr>
    <w:rPr>
      <w:rFonts w:ascii="Calibri" w:eastAsia="ヒラギノ角ゴ Pro W3" w:hAnsi="Calibri"/>
      <w:color w:val="000000"/>
      <w:sz w:val="24"/>
      <w:szCs w:val="24"/>
    </w:rPr>
  </w:style>
  <w:style w:type="paragraph" w:styleId="Heading1">
    <w:name w:val="heading 1"/>
    <w:basedOn w:val="Normal"/>
    <w:next w:val="Normal"/>
    <w:qFormat/>
    <w:locked/>
    <w:rsid w:val="001F10C0"/>
    <w:pPr>
      <w:keepNext/>
      <w:widowControl w:val="0"/>
      <w:numPr>
        <w:numId w:val="16"/>
      </w:numPr>
      <w:suppressAutoHyphens w:val="0"/>
      <w:spacing w:before="120" w:line="280" w:lineRule="atLeast"/>
      <w:jc w:val="left"/>
      <w:outlineLvl w:val="0"/>
    </w:pPr>
    <w:rPr>
      <w:rFonts w:ascii="Arial" w:eastAsia="Times New Roman" w:hAnsi="Arial" w:cs="Arial"/>
      <w:b/>
      <w:color w:val="800000"/>
      <w:sz w:val="28"/>
      <w:szCs w:val="20"/>
    </w:rPr>
  </w:style>
  <w:style w:type="paragraph" w:styleId="Heading2">
    <w:name w:val="heading 2"/>
    <w:basedOn w:val="Heading1"/>
    <w:next w:val="Normal"/>
    <w:qFormat/>
    <w:locked/>
    <w:rsid w:val="001F10C0"/>
    <w:pPr>
      <w:numPr>
        <w:ilvl w:val="1"/>
      </w:numPr>
      <w:outlineLvl w:val="1"/>
    </w:pPr>
    <w:rPr>
      <w:sz w:val="20"/>
    </w:rPr>
  </w:style>
  <w:style w:type="paragraph" w:styleId="Heading3">
    <w:name w:val="heading 3"/>
    <w:basedOn w:val="Heading1"/>
    <w:next w:val="Normal"/>
    <w:qFormat/>
    <w:locked/>
    <w:rsid w:val="001F10C0"/>
    <w:pPr>
      <w:numPr>
        <w:ilvl w:val="2"/>
      </w:numPr>
      <w:outlineLvl w:val="2"/>
    </w:pPr>
    <w:rPr>
      <w:color w:val="auto"/>
      <w:sz w:val="20"/>
    </w:rPr>
  </w:style>
  <w:style w:type="paragraph" w:styleId="Heading4">
    <w:name w:val="heading 4"/>
    <w:basedOn w:val="Heading1"/>
    <w:next w:val="Normal"/>
    <w:qFormat/>
    <w:locked/>
    <w:rsid w:val="001F10C0"/>
    <w:pPr>
      <w:numPr>
        <w:ilvl w:val="3"/>
      </w:numPr>
      <w:outlineLvl w:val="3"/>
    </w:pPr>
    <w:rPr>
      <w:b w:val="0"/>
      <w:color w:val="auto"/>
      <w:sz w:val="20"/>
    </w:rPr>
  </w:style>
  <w:style w:type="paragraph" w:styleId="Heading5">
    <w:name w:val="heading 5"/>
    <w:basedOn w:val="Normal"/>
    <w:next w:val="Normal"/>
    <w:qFormat/>
    <w:locked/>
    <w:rsid w:val="001F10C0"/>
    <w:pPr>
      <w:widowControl w:val="0"/>
      <w:numPr>
        <w:ilvl w:val="4"/>
        <w:numId w:val="16"/>
      </w:numPr>
      <w:suppressAutoHyphens w:val="0"/>
      <w:spacing w:before="240" w:line="280" w:lineRule="atLeast"/>
      <w:jc w:val="left"/>
      <w:outlineLvl w:val="4"/>
    </w:pPr>
    <w:rPr>
      <w:rFonts w:ascii="Arial" w:eastAsia="Times New Roman" w:hAnsi="Arial" w:cs="Arial"/>
      <w:color w:val="auto"/>
      <w:sz w:val="22"/>
      <w:szCs w:val="20"/>
    </w:rPr>
  </w:style>
  <w:style w:type="paragraph" w:styleId="Heading6">
    <w:name w:val="heading 6"/>
    <w:basedOn w:val="Normal"/>
    <w:next w:val="Normal"/>
    <w:qFormat/>
    <w:locked/>
    <w:rsid w:val="001F10C0"/>
    <w:pPr>
      <w:widowControl w:val="0"/>
      <w:numPr>
        <w:ilvl w:val="5"/>
        <w:numId w:val="16"/>
      </w:numPr>
      <w:suppressAutoHyphens w:val="0"/>
      <w:spacing w:before="240" w:line="280" w:lineRule="atLeast"/>
      <w:jc w:val="left"/>
      <w:outlineLvl w:val="5"/>
    </w:pPr>
    <w:rPr>
      <w:rFonts w:ascii="Arial" w:eastAsia="Times New Roman" w:hAnsi="Arial" w:cs="Arial"/>
      <w:i/>
      <w:color w:val="auto"/>
      <w:sz w:val="22"/>
      <w:szCs w:val="20"/>
    </w:rPr>
  </w:style>
  <w:style w:type="paragraph" w:styleId="Heading7">
    <w:name w:val="heading 7"/>
    <w:basedOn w:val="Normal"/>
    <w:next w:val="Normal"/>
    <w:qFormat/>
    <w:locked/>
    <w:rsid w:val="001F10C0"/>
    <w:pPr>
      <w:widowControl w:val="0"/>
      <w:numPr>
        <w:ilvl w:val="6"/>
        <w:numId w:val="16"/>
      </w:numPr>
      <w:suppressAutoHyphens w:val="0"/>
      <w:spacing w:before="240" w:line="280" w:lineRule="atLeast"/>
      <w:jc w:val="left"/>
      <w:outlineLvl w:val="6"/>
    </w:pPr>
    <w:rPr>
      <w:rFonts w:ascii="Arial" w:eastAsia="Times New Roman" w:hAnsi="Arial" w:cs="Arial"/>
      <w:color w:val="auto"/>
      <w:sz w:val="20"/>
      <w:szCs w:val="20"/>
    </w:rPr>
  </w:style>
  <w:style w:type="paragraph" w:styleId="Heading8">
    <w:name w:val="heading 8"/>
    <w:basedOn w:val="Normal"/>
    <w:next w:val="Normal"/>
    <w:qFormat/>
    <w:locked/>
    <w:rsid w:val="001F10C0"/>
    <w:pPr>
      <w:widowControl w:val="0"/>
      <w:numPr>
        <w:ilvl w:val="7"/>
        <w:numId w:val="16"/>
      </w:numPr>
      <w:suppressAutoHyphens w:val="0"/>
      <w:spacing w:before="240" w:line="280" w:lineRule="atLeast"/>
      <w:jc w:val="left"/>
      <w:outlineLvl w:val="7"/>
    </w:pPr>
    <w:rPr>
      <w:rFonts w:ascii="Arial" w:eastAsia="Times New Roman" w:hAnsi="Arial" w:cs="Arial"/>
      <w:i/>
      <w:color w:val="auto"/>
      <w:sz w:val="20"/>
      <w:szCs w:val="20"/>
    </w:rPr>
  </w:style>
  <w:style w:type="paragraph" w:styleId="Heading9">
    <w:name w:val="heading 9"/>
    <w:basedOn w:val="Normal"/>
    <w:next w:val="Normal"/>
    <w:qFormat/>
    <w:locked/>
    <w:rsid w:val="001F10C0"/>
    <w:pPr>
      <w:widowControl w:val="0"/>
      <w:numPr>
        <w:ilvl w:val="8"/>
        <w:numId w:val="16"/>
      </w:numPr>
      <w:suppressAutoHyphens w:val="0"/>
      <w:spacing w:before="240" w:line="280" w:lineRule="atLeast"/>
      <w:jc w:val="left"/>
      <w:outlineLvl w:val="8"/>
    </w:pPr>
    <w:rPr>
      <w:rFonts w:ascii="Arial" w:eastAsia="Times New Roman" w:hAnsi="Arial" w:cs="Arial"/>
      <w:b/>
      <w:i/>
      <w:color w:val="auto"/>
      <w:sz w:val="18"/>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rsid w:val="00124AD8"/>
    <w:pPr>
      <w:tabs>
        <w:tab w:val="center" w:pos="4320"/>
        <w:tab w:val="right" w:pos="8640"/>
      </w:tabs>
      <w:suppressAutoHyphens/>
      <w:spacing w:after="60"/>
      <w:jc w:val="both"/>
    </w:pPr>
    <w:rPr>
      <w:rFonts w:ascii="Calibri" w:eastAsia="ヒラギノ角ゴ Pro W3" w:hAnsi="Calibri"/>
      <w:color w:val="000000"/>
      <w:sz w:val="24"/>
    </w:rPr>
  </w:style>
  <w:style w:type="paragraph" w:customStyle="1" w:styleId="Footer1">
    <w:name w:val="Footer1"/>
    <w:rsid w:val="00124AD8"/>
    <w:pPr>
      <w:tabs>
        <w:tab w:val="center" w:pos="4320"/>
        <w:tab w:val="right" w:pos="8640"/>
      </w:tabs>
      <w:suppressAutoHyphens/>
      <w:spacing w:after="60"/>
      <w:jc w:val="both"/>
    </w:pPr>
    <w:rPr>
      <w:rFonts w:ascii="Calibri" w:eastAsia="ヒラギノ角ゴ Pro W3" w:hAnsi="Calibri"/>
      <w:color w:val="000000"/>
      <w:sz w:val="24"/>
    </w:rPr>
  </w:style>
  <w:style w:type="paragraph" w:customStyle="1" w:styleId="FreeForm">
    <w:name w:val="Free Form"/>
    <w:rsid w:val="00124AD8"/>
    <w:rPr>
      <w:rFonts w:eastAsia="ヒラギノ角ゴ Pro W3"/>
      <w:color w:val="000000"/>
    </w:rPr>
  </w:style>
  <w:style w:type="paragraph" w:customStyle="1" w:styleId="Heading1-look">
    <w:name w:val="Heading 1-look"/>
    <w:rsid w:val="00124AD8"/>
    <w:pPr>
      <w:suppressAutoHyphens/>
    </w:pPr>
    <w:rPr>
      <w:rFonts w:ascii="Arial Black" w:eastAsia="ヒラギノ角ゴ Pro W3" w:hAnsi="Arial Black"/>
      <w:color w:val="000000"/>
      <w:kern w:val="1"/>
      <w:sz w:val="28"/>
    </w:rPr>
  </w:style>
  <w:style w:type="paragraph" w:customStyle="1" w:styleId="TitleA">
    <w:name w:val="Title A"/>
    <w:rsid w:val="00124AD8"/>
    <w:pPr>
      <w:suppressAutoHyphens/>
      <w:spacing w:after="60"/>
      <w:jc w:val="center"/>
    </w:pPr>
    <w:rPr>
      <w:rFonts w:ascii="Calibri Bold" w:eastAsia="ヒラギノ角ゴ Pro W3" w:hAnsi="Calibri Bold"/>
      <w:color w:val="000000"/>
      <w:sz w:val="28"/>
    </w:rPr>
  </w:style>
  <w:style w:type="paragraph" w:customStyle="1" w:styleId="Heading1AA">
    <w:name w:val="Heading 1 A A"/>
    <w:next w:val="Normal"/>
    <w:rsid w:val="00124AD8"/>
    <w:pPr>
      <w:keepNext/>
      <w:suppressAutoHyphens/>
      <w:spacing w:before="240" w:after="120"/>
      <w:jc w:val="both"/>
      <w:outlineLvl w:val="0"/>
    </w:pPr>
    <w:rPr>
      <w:rFonts w:ascii="Calibri Bold" w:eastAsia="ヒラギノ角ゴ Pro W3" w:hAnsi="Calibri Bold"/>
      <w:color w:val="49120D"/>
      <w:kern w:val="1"/>
      <w:sz w:val="28"/>
    </w:rPr>
  </w:style>
  <w:style w:type="paragraph" w:customStyle="1" w:styleId="AmentraTableHeading">
    <w:name w:val="Amentra Table Heading"/>
    <w:rsid w:val="00124AD8"/>
    <w:pPr>
      <w:suppressAutoHyphens/>
      <w:spacing w:before="60" w:after="60"/>
      <w:jc w:val="center"/>
    </w:pPr>
    <w:rPr>
      <w:rFonts w:ascii="Arial" w:eastAsia="ヒラギノ角ゴ Pro W3" w:hAnsi="Arial"/>
      <w:b/>
      <w:color w:val="FDFEFD"/>
      <w:sz w:val="24"/>
    </w:rPr>
  </w:style>
  <w:style w:type="paragraph" w:customStyle="1" w:styleId="FreeFormA">
    <w:name w:val="Free Form A"/>
    <w:rsid w:val="00124AD8"/>
    <w:rPr>
      <w:rFonts w:eastAsia="ヒラギノ角ゴ Pro W3"/>
      <w:color w:val="000000"/>
    </w:rPr>
  </w:style>
  <w:style w:type="paragraph" w:styleId="BalloonText">
    <w:name w:val="Balloon Text"/>
    <w:basedOn w:val="Normal"/>
    <w:link w:val="BalloonTextChar"/>
    <w:locked/>
    <w:rsid w:val="007D7338"/>
    <w:pPr>
      <w:spacing w:after="0"/>
    </w:pPr>
    <w:rPr>
      <w:rFonts w:ascii="Tahoma" w:hAnsi="Tahoma" w:cs="Tahoma"/>
      <w:sz w:val="16"/>
      <w:szCs w:val="16"/>
    </w:rPr>
  </w:style>
  <w:style w:type="character" w:customStyle="1" w:styleId="BalloonTextChar">
    <w:name w:val="Balloon Text Char"/>
    <w:basedOn w:val="DefaultParagraphFont"/>
    <w:link w:val="BalloonText"/>
    <w:rsid w:val="007D7338"/>
    <w:rPr>
      <w:rFonts w:ascii="Tahoma" w:eastAsia="ヒラギノ角ゴ Pro W3" w:hAnsi="Tahoma" w:cs="Tahoma"/>
      <w:color w:val="000000"/>
      <w:sz w:val="16"/>
      <w:szCs w:val="16"/>
    </w:rPr>
  </w:style>
  <w:style w:type="paragraph" w:styleId="Header">
    <w:name w:val="header"/>
    <w:basedOn w:val="Normal"/>
    <w:link w:val="HeaderChar"/>
    <w:locked/>
    <w:rsid w:val="001C2447"/>
    <w:pPr>
      <w:tabs>
        <w:tab w:val="center" w:pos="4680"/>
        <w:tab w:val="right" w:pos="9360"/>
      </w:tabs>
    </w:pPr>
  </w:style>
  <w:style w:type="character" w:customStyle="1" w:styleId="HeaderChar">
    <w:name w:val="Header Char"/>
    <w:basedOn w:val="DefaultParagraphFont"/>
    <w:link w:val="Header"/>
    <w:rsid w:val="001C2447"/>
    <w:rPr>
      <w:rFonts w:ascii="Calibri" w:eastAsia="ヒラギノ角ゴ Pro W3" w:hAnsi="Calibri"/>
      <w:color w:val="000000"/>
      <w:sz w:val="24"/>
      <w:szCs w:val="24"/>
    </w:rPr>
  </w:style>
  <w:style w:type="character" w:styleId="FollowedHyperlink">
    <w:name w:val="FollowedHyperlink"/>
    <w:basedOn w:val="DefaultParagraphFont"/>
    <w:locked/>
    <w:rsid w:val="00E82210"/>
    <w:rPr>
      <w:color w:val="800080"/>
      <w:u w:val="single"/>
    </w:rPr>
  </w:style>
  <w:style w:type="paragraph" w:styleId="Caption">
    <w:name w:val="caption"/>
    <w:basedOn w:val="Normal"/>
    <w:next w:val="Normal"/>
    <w:qFormat/>
    <w:locked/>
    <w:rsid w:val="00A0183B"/>
    <w:rPr>
      <w:b/>
      <w:bCs/>
      <w:sz w:val="20"/>
      <w:szCs w:val="20"/>
    </w:rPr>
  </w:style>
  <w:style w:type="character" w:styleId="CommentReference">
    <w:name w:val="annotation reference"/>
    <w:basedOn w:val="DefaultParagraphFont"/>
    <w:semiHidden/>
    <w:locked/>
    <w:rsid w:val="001F10C0"/>
    <w:rPr>
      <w:sz w:val="16"/>
      <w:szCs w:val="16"/>
    </w:rPr>
  </w:style>
  <w:style w:type="paragraph" w:styleId="CommentText">
    <w:name w:val="annotation text"/>
    <w:basedOn w:val="Normal"/>
    <w:semiHidden/>
    <w:locked/>
    <w:rsid w:val="001F10C0"/>
    <w:pPr>
      <w:widowControl w:val="0"/>
      <w:suppressAutoHyphens w:val="0"/>
      <w:spacing w:after="0" w:line="280" w:lineRule="atLeast"/>
      <w:jc w:val="left"/>
    </w:pPr>
    <w:rPr>
      <w:rFonts w:ascii="Arial" w:eastAsia="Times New Roman" w:hAnsi="Arial" w:cs="Arial"/>
      <w:color w:val="auto"/>
      <w:sz w:val="20"/>
      <w:szCs w:val="20"/>
    </w:rPr>
  </w:style>
  <w:style w:type="paragraph" w:styleId="ListParagraph">
    <w:name w:val="List Paragraph"/>
    <w:basedOn w:val="Normal"/>
    <w:qFormat/>
    <w:rsid w:val="001F10C0"/>
    <w:pPr>
      <w:suppressAutoHyphens w:val="0"/>
      <w:ind w:left="720"/>
      <w:contextualSpacing/>
    </w:pPr>
    <w:rPr>
      <w:rFonts w:ascii="Arial" w:eastAsia="Times New Roman" w:hAnsi="Arial" w:cs="Arial"/>
      <w:color w:val="auto"/>
      <w:sz w:val="20"/>
      <w:szCs w:val="20"/>
    </w:rPr>
  </w:style>
  <w:style w:type="paragraph" w:customStyle="1" w:styleId="Code">
    <w:name w:val="Code"/>
    <w:basedOn w:val="Normal"/>
    <w:link w:val="CodeChar"/>
    <w:qFormat/>
    <w:rsid w:val="00946ABB"/>
    <w:rPr>
      <w:rFonts w:ascii="Courier New" w:hAnsi="Courier New" w:cs="Courier New"/>
      <w:sz w:val="20"/>
      <w:szCs w:val="20"/>
    </w:rPr>
  </w:style>
  <w:style w:type="table" w:styleId="TableGrid">
    <w:name w:val="Table Grid"/>
    <w:basedOn w:val="TableNormal"/>
    <w:locked/>
    <w:rsid w:val="0098508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odeChar">
    <w:name w:val="Code Char"/>
    <w:basedOn w:val="DefaultParagraphFont"/>
    <w:link w:val="Code"/>
    <w:rsid w:val="00946ABB"/>
    <w:rPr>
      <w:rFonts w:ascii="Courier New" w:eastAsia="ヒラギノ角ゴ Pro W3" w:hAnsi="Courier New" w:cs="Courier New"/>
      <w:color w:val="000000"/>
    </w:rPr>
  </w:style>
  <w:style w:type="character" w:styleId="Hyperlink">
    <w:name w:val="Hyperlink"/>
    <w:basedOn w:val="DefaultParagraphFont"/>
    <w:uiPriority w:val="99"/>
    <w:locked/>
    <w:rsid w:val="00FC6563"/>
    <w:rPr>
      <w:color w:val="0000FF" w:themeColor="hyperlink"/>
      <w:u w:val="single"/>
    </w:rPr>
  </w:style>
  <w:style w:type="paragraph" w:styleId="TOCHeading">
    <w:name w:val="TOC Heading"/>
    <w:basedOn w:val="Heading1"/>
    <w:next w:val="Normal"/>
    <w:uiPriority w:val="39"/>
    <w:semiHidden/>
    <w:unhideWhenUsed/>
    <w:qFormat/>
    <w:rsid w:val="0058089D"/>
    <w:pPr>
      <w:keepLines/>
      <w:widowControl/>
      <w:numPr>
        <w:numId w:val="0"/>
      </w:numPr>
      <w:spacing w:before="480" w:after="0" w:line="276" w:lineRule="auto"/>
      <w:outlineLvl w:val="9"/>
    </w:pPr>
    <w:rPr>
      <w:rFonts w:asciiTheme="majorHAnsi" w:eastAsiaTheme="majorEastAsia" w:hAnsiTheme="majorHAnsi" w:cstheme="majorBidi"/>
      <w:bCs/>
      <w:color w:val="365F91" w:themeColor="accent1" w:themeShade="BF"/>
      <w:szCs w:val="28"/>
    </w:rPr>
  </w:style>
  <w:style w:type="paragraph" w:styleId="TOC1">
    <w:name w:val="toc 1"/>
    <w:basedOn w:val="Normal"/>
    <w:next w:val="Normal"/>
    <w:autoRedefine/>
    <w:uiPriority w:val="39"/>
    <w:locked/>
    <w:rsid w:val="0058089D"/>
    <w:pPr>
      <w:spacing w:after="100"/>
    </w:pPr>
  </w:style>
  <w:style w:type="paragraph" w:styleId="TOC2">
    <w:name w:val="toc 2"/>
    <w:basedOn w:val="Normal"/>
    <w:next w:val="Normal"/>
    <w:autoRedefine/>
    <w:uiPriority w:val="39"/>
    <w:locked/>
    <w:rsid w:val="0058089D"/>
    <w:pPr>
      <w:spacing w:after="100"/>
      <w:ind w:left="240"/>
    </w:pPr>
  </w:style>
  <w:style w:type="paragraph" w:styleId="TOC3">
    <w:name w:val="toc 3"/>
    <w:basedOn w:val="Normal"/>
    <w:next w:val="Normal"/>
    <w:autoRedefine/>
    <w:uiPriority w:val="39"/>
    <w:locked/>
    <w:rsid w:val="0058089D"/>
    <w:pPr>
      <w:spacing w:after="100"/>
      <w:ind w:left="480"/>
    </w:pPr>
  </w:style>
</w:styles>
</file>

<file path=word/webSettings.xml><?xml version="1.0" encoding="utf-8"?>
<w:webSettings xmlns:r="http://schemas.openxmlformats.org/officeDocument/2006/relationships" xmlns:w="http://schemas.openxmlformats.org/wordprocessingml/2006/main">
  <w:divs>
    <w:div w:id="369913191">
      <w:bodyDiv w:val="1"/>
      <w:marLeft w:val="0"/>
      <w:marRight w:val="0"/>
      <w:marTop w:val="0"/>
      <w:marBottom w:val="0"/>
      <w:divBdr>
        <w:top w:val="none" w:sz="0" w:space="0" w:color="auto"/>
        <w:left w:val="none" w:sz="0" w:space="0" w:color="auto"/>
        <w:bottom w:val="none" w:sz="0" w:space="0" w:color="auto"/>
        <w:right w:val="none" w:sz="0" w:space="0" w:color="auto"/>
      </w:divBdr>
      <w:divsChild>
        <w:div w:id="42486422">
          <w:marLeft w:val="720"/>
          <w:marRight w:val="0"/>
          <w:marTop w:val="67"/>
          <w:marBottom w:val="0"/>
          <w:divBdr>
            <w:top w:val="none" w:sz="0" w:space="0" w:color="auto"/>
            <w:left w:val="none" w:sz="0" w:space="0" w:color="auto"/>
            <w:bottom w:val="none" w:sz="0" w:space="0" w:color="auto"/>
            <w:right w:val="none" w:sz="0" w:space="0" w:color="auto"/>
          </w:divBdr>
        </w:div>
        <w:div w:id="1787387672">
          <w:marLeft w:val="720"/>
          <w:marRight w:val="0"/>
          <w:marTop w:val="67"/>
          <w:marBottom w:val="0"/>
          <w:divBdr>
            <w:top w:val="none" w:sz="0" w:space="0" w:color="auto"/>
            <w:left w:val="none" w:sz="0" w:space="0" w:color="auto"/>
            <w:bottom w:val="none" w:sz="0" w:space="0" w:color="auto"/>
            <w:right w:val="none" w:sz="0" w:space="0" w:color="auto"/>
          </w:divBdr>
        </w:div>
        <w:div w:id="1012413032">
          <w:marLeft w:val="720"/>
          <w:marRight w:val="0"/>
          <w:marTop w:val="67"/>
          <w:marBottom w:val="0"/>
          <w:divBdr>
            <w:top w:val="none" w:sz="0" w:space="0" w:color="auto"/>
            <w:left w:val="none" w:sz="0" w:space="0" w:color="auto"/>
            <w:bottom w:val="none" w:sz="0" w:space="0" w:color="auto"/>
            <w:right w:val="none" w:sz="0" w:space="0" w:color="auto"/>
          </w:divBdr>
        </w:div>
        <w:div w:id="1369649566">
          <w:marLeft w:val="720"/>
          <w:marRight w:val="0"/>
          <w:marTop w:val="67"/>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pache.org/dyn/closer.cgi/lucene/sol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wiki.apache.org/solr/SolrQuerySyntax" TargetMode="External"/><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lucene.apache.org/java/2_3_2/queryparsersyntax.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281E0-AC6A-4493-BB22-7A7B54D47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2274</TotalTime>
  <Pages>23</Pages>
  <Words>5367</Words>
  <Characters>30595</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Amentra Project Approach</vt:lpstr>
    </vt:vector>
  </TitlesOfParts>
  <Company>Amentra, Inc.</Company>
  <LinksUpToDate>false</LinksUpToDate>
  <CharactersWithSpaces>35891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Amentra Project Approach</dc:title>
  <dc:subject/>
  <dc:creator>Akhil Bhaskar</dc:creator>
  <cp:keywords/>
  <cp:lastModifiedBy>Michael Walker</cp:lastModifiedBy>
  <cp:revision>80</cp:revision>
  <dcterms:created xsi:type="dcterms:W3CDTF">2010-02-09T20:19:00Z</dcterms:created>
  <dcterms:modified xsi:type="dcterms:W3CDTF">2010-02-23T20:20:00Z</dcterms:modified>
</cp:coreProperties>
</file>